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C5" w:rsidRDefault="003711D1" w:rsidP="0004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-164465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0C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МХК 10-11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0C5" w:rsidRDefault="000410C5" w:rsidP="000410C5">
      <w:pPr>
        <w:shd w:val="clear" w:color="auto" w:fill="FFFFFF"/>
        <w:tabs>
          <w:tab w:val="left" w:pos="634"/>
        </w:tabs>
        <w:spacing w:after="0"/>
        <w:ind w:right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    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Рабочая программа по мировой художественной культуре для 10</w:t>
      </w:r>
      <w:r>
        <w:rPr>
          <w:rFonts w:ascii="Times New Roman" w:hAnsi="Times New Roman"/>
          <w:spacing w:val="-1"/>
          <w:sz w:val="24"/>
          <w:szCs w:val="24"/>
        </w:rPr>
        <w:t xml:space="preserve"> - 11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класса  составлена на основе федерального компонента государственного стандарта среднего (полного)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примерной программы среднего (полного) общего образования  по мировой художественной культуре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программы общеобразовательных учреждений предмета МХК под редакцией Г.И.Даниловой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End"/>
    </w:p>
    <w:p w:rsidR="000410C5" w:rsidRDefault="000410C5" w:rsidP="000410C5">
      <w:pPr>
        <w:autoSpaceDE w:val="0"/>
        <w:spacing w:before="100" w:beforeAutospacing="1" w:after="0"/>
        <w:ind w:firstLine="567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распределяет  учебные  часы  по разделам курса и определяет  последовательность изучения тем и разделов учебного предмета с учётом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 определяет минимальный набор практических задач, выполняемых учащимися.</w:t>
      </w:r>
    </w:p>
    <w:p w:rsidR="000410C5" w:rsidRDefault="000410C5" w:rsidP="00041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0410C5" w:rsidRDefault="000410C5" w:rsidP="00041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Воспитание художественно-эстетического вкуса, интеллектуальной и эмоциональной сферы, творческого потенциала личности, осознание нравственных ценностей и идеалов.</w:t>
      </w:r>
    </w:p>
    <w:p w:rsidR="000410C5" w:rsidRDefault="000410C5" w:rsidP="00041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реализации:</w:t>
      </w:r>
    </w:p>
    <w:p w:rsidR="000410C5" w:rsidRDefault="000410C5" w:rsidP="000410C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искусстве, создание целостного представления о роли искусства в культурно-историческом процессе, дальнейшее освоение широкого круга явлений отечественного искусства с позиций диалога культур;</w:t>
      </w:r>
    </w:p>
    <w:p w:rsidR="000410C5" w:rsidRDefault="000410C5" w:rsidP="000410C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умениями анализировать художественные явления мирового искусства,</w:t>
      </w:r>
    </w:p>
    <w:p w:rsidR="000410C5" w:rsidRDefault="000410C5" w:rsidP="000410C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оценивать художественные достоинства произведений искусства;</w:t>
      </w:r>
    </w:p>
    <w:p w:rsidR="000410C5" w:rsidRDefault="000410C5" w:rsidP="000410C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художественно-творческих способностей учащихся, их образного и ассоциативного мышления.</w:t>
      </w:r>
    </w:p>
    <w:p w:rsidR="000410C5" w:rsidRDefault="000410C5" w:rsidP="00041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используемые в различных сочетаниях:</w:t>
      </w:r>
    </w:p>
    <w:p w:rsidR="000410C5" w:rsidRDefault="000410C5" w:rsidP="000410C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Объяснительно-иллюстративный,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сочетающий словесные методы (рассказ, объяснение, работа с литературными источниками) с иллюстративным материалом, демонстрируемым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средств.</w:t>
      </w:r>
    </w:p>
    <w:p w:rsidR="000410C5" w:rsidRDefault="000410C5" w:rsidP="000410C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основанный на использовании знаний о музыке,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обобщающей.</w:t>
      </w:r>
    </w:p>
    <w:p w:rsidR="000410C5" w:rsidRDefault="000410C5" w:rsidP="000410C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Исследовательский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один из ведущих способов организации поисковой деятельности обучающихся в учебной работе, привития им умений и навыков самостоятельной работы.</w:t>
      </w:r>
    </w:p>
    <w:p w:rsidR="000410C5" w:rsidRDefault="000410C5" w:rsidP="00041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формы и виды организации учебного процесса</w:t>
      </w:r>
    </w:p>
    <w:p w:rsidR="000410C5" w:rsidRDefault="000410C5" w:rsidP="00041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технологий, аудио- и видеоматериалов.</w:t>
      </w:r>
    </w:p>
    <w:p w:rsidR="000410C5" w:rsidRDefault="000410C5" w:rsidP="00041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Данная программа разработана в соответствии  учебным планом образовательного учреждения   в рамках интегрированного учебного курса “Мировая художественная культура». Подача  учебного материала предоставляется  по темам согласно тематическому плану.</w:t>
      </w:r>
    </w:p>
    <w:p w:rsidR="000410C5" w:rsidRDefault="000410C5" w:rsidP="00041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Важнейшей особенностью содержания курса МХК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предоставленная в нем широкая панорама развития истории мировой художественной культуры. Избранный исторический путь изучения позволяет учащимся на качественно новом уровне обобщить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ранее полученные знания, умения и навыки, а главное, выработать устойчивые представления о художественной картине мира на всем протяжении его развития. Кроме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 путь изучения курса позволит учащимся выявить и осознать причины выдвижения на первый план того или иного вида искусства в конкретную культурно-историческую эпоху. Исторический путь изучения курса позволит также понять закономерности смены художественных эпох, стилей и направлений в искусстве различных стран и народов мира.</w:t>
      </w:r>
    </w:p>
    <w:p w:rsidR="000410C5" w:rsidRDefault="000410C5" w:rsidP="00041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Особенность построения курса МХК продиктована спецификой искусства, обладающего универсальным языком общения между народами.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общем и мировом увидеть частное и индивидуальное, способствует пониманию друг друга, воспитывает взаимное уважение с помощью вечных,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непереходящих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мировой культуры.</w:t>
      </w:r>
    </w:p>
    <w:p w:rsidR="000410C5" w:rsidRDefault="000410C5" w:rsidP="000410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B6" w:rsidRPr="001C718F" w:rsidRDefault="00B67FB6" w:rsidP="00B67FB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18F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B67FB6" w:rsidRPr="001C718F" w:rsidRDefault="00B67FB6" w:rsidP="00B67FB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18F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мировой художественной культуре</w:t>
      </w:r>
    </w:p>
    <w:p w:rsidR="00B67FB6" w:rsidRDefault="00B67FB6" w:rsidP="00B67FB6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7FB6" w:rsidRDefault="00B67FB6" w:rsidP="00B67FB6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Данилова Г. И. Программы для общеобразовательных школ, гимназий, лицеев. Мировая художественная культура: Факультативный курс. 5 –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Курс для школ и классов гуманитарного профиля. 10 –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– М.: Дрофа, 2007.</w:t>
      </w:r>
    </w:p>
    <w:p w:rsidR="00B67FB6" w:rsidRDefault="00B67FB6" w:rsidP="00B67FB6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Дмитриева Е. В. Россия.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и ученик: КОРОНА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2002.</w:t>
      </w:r>
    </w:p>
    <w:p w:rsidR="00B67FB6" w:rsidRDefault="00B67FB6" w:rsidP="00B67FB6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Ивлев С. А. Мировая художественная культура. Культура Древнего Востока: Материалы для учителя МХК. – М, 2001.</w:t>
      </w:r>
    </w:p>
    <w:p w:rsidR="00B67FB6" w:rsidRDefault="00B67FB6" w:rsidP="00B67FB6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Ивлев С. А. Мировая художественная культура. Художественная культура античности: Материалы для учителя МХК. – М, 2001.</w:t>
      </w:r>
    </w:p>
    <w:p w:rsidR="00B67FB6" w:rsidRDefault="00B67FB6" w:rsidP="00B67FB6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Ивлев С. А. Мировая художественная культура. Художественная культура средневековья: Материалы для учителя МХК. – М, 2001.</w:t>
      </w:r>
    </w:p>
    <w:p w:rsidR="00B67FB6" w:rsidRPr="00B67FB6" w:rsidRDefault="00B67FB6" w:rsidP="00B67FB6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FB6">
        <w:rPr>
          <w:rFonts w:ascii="Times New Roman" w:hAnsi="Times New Roman"/>
          <w:sz w:val="24"/>
          <w:szCs w:val="24"/>
        </w:rPr>
        <w:t xml:space="preserve"> </w:t>
      </w:r>
      <w:r w:rsidRPr="00B67FB6">
        <w:rPr>
          <w:rFonts w:ascii="Times New Roman" w:eastAsia="Times New Roman" w:hAnsi="Times New Roman" w:cs="Times New Roman"/>
          <w:sz w:val="24"/>
          <w:szCs w:val="24"/>
        </w:rPr>
        <w:t xml:space="preserve">МХК 10 и 11 класс. Поурочные планы по учебнику Л. А. </w:t>
      </w:r>
      <w:proofErr w:type="spellStart"/>
      <w:r w:rsidRPr="00B67FB6">
        <w:rPr>
          <w:rFonts w:ascii="Times New Roman" w:eastAsia="Times New Roman" w:hAnsi="Times New Roman" w:cs="Times New Roman"/>
          <w:sz w:val="24"/>
          <w:szCs w:val="24"/>
        </w:rPr>
        <w:t>Рапацкой</w:t>
      </w:r>
      <w:proofErr w:type="spellEnd"/>
      <w:r w:rsidRPr="00B67FB6">
        <w:rPr>
          <w:rFonts w:ascii="Times New Roman" w:eastAsia="Times New Roman" w:hAnsi="Times New Roman" w:cs="Times New Roman"/>
          <w:sz w:val="24"/>
          <w:szCs w:val="24"/>
        </w:rPr>
        <w:t xml:space="preserve"> «Мировая художественная культура» / сост. А. В. </w:t>
      </w:r>
      <w:proofErr w:type="spellStart"/>
      <w:r w:rsidRPr="00B67FB6">
        <w:rPr>
          <w:rFonts w:ascii="Times New Roman" w:eastAsia="Times New Roman" w:hAnsi="Times New Roman" w:cs="Times New Roman"/>
          <w:sz w:val="24"/>
          <w:szCs w:val="24"/>
        </w:rPr>
        <w:t>Хорошенкова</w:t>
      </w:r>
      <w:proofErr w:type="spellEnd"/>
      <w:r w:rsidRPr="00B67FB6">
        <w:rPr>
          <w:rFonts w:ascii="Times New Roman" w:eastAsia="Times New Roman" w:hAnsi="Times New Roman" w:cs="Times New Roman"/>
          <w:sz w:val="24"/>
          <w:szCs w:val="24"/>
        </w:rPr>
        <w:t xml:space="preserve">. – Волгоград: ИТД «Корифей», 2008.Солоницына М. Н. история национально-государственных религий в схемах и таблицах: дидактический материал по курсу «История религий». – Киров: Изд-во </w:t>
      </w:r>
      <w:proofErr w:type="spellStart"/>
      <w:r w:rsidRPr="00B67FB6">
        <w:rPr>
          <w:rFonts w:ascii="Times New Roman" w:eastAsia="Times New Roman" w:hAnsi="Times New Roman" w:cs="Times New Roman"/>
          <w:sz w:val="24"/>
          <w:szCs w:val="24"/>
        </w:rPr>
        <w:t>ВятГГУ</w:t>
      </w:r>
      <w:proofErr w:type="spellEnd"/>
      <w:r w:rsidRPr="00B67FB6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B67FB6" w:rsidRDefault="00B67FB6" w:rsidP="00B67FB6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и поурочное планирование к учебникам «Мировая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художемтвенная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культура: От истоков до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285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века. 10 класс» и «Мировая художественная культура: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285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века до современности. 11 класс». – М.: Дрофа, 2007.</w:t>
      </w:r>
    </w:p>
    <w:p w:rsidR="00B67FB6" w:rsidRDefault="00B67FB6" w:rsidP="00B67FB6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Хоруженко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 М. Мировая художественная культура: Структурно-логические схемы: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и сред. учеб. заведений.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Изд. центр ВЛАДОС, 2003.</w:t>
      </w:r>
    </w:p>
    <w:p w:rsidR="00B67FB6" w:rsidRDefault="00B67FB6" w:rsidP="00B67FB6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62A" w:rsidRDefault="0020362A" w:rsidP="000410C5">
      <w:pPr>
        <w:jc w:val="both"/>
      </w:pPr>
    </w:p>
    <w:sectPr w:rsidR="0020362A" w:rsidSect="006B13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575"/>
    <w:multiLevelType w:val="multilevel"/>
    <w:tmpl w:val="6D56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87F24"/>
    <w:multiLevelType w:val="hybridMultilevel"/>
    <w:tmpl w:val="96223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9948D3"/>
    <w:multiLevelType w:val="multilevel"/>
    <w:tmpl w:val="0A5A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0C5"/>
    <w:rsid w:val="000410C5"/>
    <w:rsid w:val="0020362A"/>
    <w:rsid w:val="00342F51"/>
    <w:rsid w:val="003711D1"/>
    <w:rsid w:val="003E6670"/>
    <w:rsid w:val="006B13EF"/>
    <w:rsid w:val="0092048E"/>
    <w:rsid w:val="00B6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6</cp:revision>
  <dcterms:created xsi:type="dcterms:W3CDTF">2020-01-10T11:02:00Z</dcterms:created>
  <dcterms:modified xsi:type="dcterms:W3CDTF">2020-09-23T11:49:00Z</dcterms:modified>
</cp:coreProperties>
</file>