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F" w:rsidRDefault="005C399B" w:rsidP="00D10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-202565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50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 10-11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50F" w:rsidRDefault="00D1050F" w:rsidP="00D10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Рабочая программа составлена на основе Федерального Государственного образовательного  стандарта, Примерной программы среднего (полного)  общего образования. </w:t>
      </w:r>
      <w:proofErr w:type="gramStart"/>
      <w:r w:rsidRPr="00DC7B7E">
        <w:rPr>
          <w:color w:val="4B4B4B"/>
        </w:rPr>
        <w:t>Профильный уровень (Сборник нормативных документов.</w:t>
      </w:r>
      <w:proofErr w:type="gramEnd"/>
      <w:r w:rsidRPr="00DC7B7E">
        <w:rPr>
          <w:color w:val="4B4B4B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DC7B7E">
        <w:rPr>
          <w:color w:val="4B4B4B"/>
        </w:rPr>
        <w:t>М.: Дрофа, 2007).</w:t>
      </w:r>
      <w:proofErr w:type="gramEnd"/>
      <w:r w:rsidRPr="00DC7B7E">
        <w:rPr>
          <w:color w:val="4B4B4B"/>
        </w:rPr>
        <w:t xml:space="preserve"> Также использованы Программы среднего общего образования по биологии для 10-11 классов. </w:t>
      </w:r>
      <w:proofErr w:type="gramStart"/>
      <w:r w:rsidRPr="00DC7B7E">
        <w:rPr>
          <w:color w:val="4B4B4B"/>
        </w:rPr>
        <w:t>Профильный уровень (автор В.Б. Захарова)  (Программа для общеобразовательных школ, гимназий, лицеев.</w:t>
      </w:r>
      <w:proofErr w:type="gramEnd"/>
      <w:r w:rsidRPr="00DC7B7E">
        <w:rPr>
          <w:color w:val="4B4B4B"/>
        </w:rPr>
        <w:t xml:space="preserve"> Биология 5-11 </w:t>
      </w:r>
      <w:proofErr w:type="spellStart"/>
      <w:r w:rsidRPr="00DC7B7E">
        <w:rPr>
          <w:color w:val="4B4B4B"/>
        </w:rPr>
        <w:t>кл</w:t>
      </w:r>
      <w:proofErr w:type="spellEnd"/>
      <w:r w:rsidRPr="00DC7B7E">
        <w:rPr>
          <w:color w:val="4B4B4B"/>
        </w:rPr>
        <w:t xml:space="preserve">. - </w:t>
      </w:r>
      <w:proofErr w:type="gramStart"/>
      <w:r w:rsidRPr="00DC7B7E">
        <w:rPr>
          <w:color w:val="4B4B4B"/>
        </w:rPr>
        <w:t>М: Дрофа, 2005) и Программы по биологии для 10-11 классов общеобразовательных учреждений.</w:t>
      </w:r>
      <w:proofErr w:type="gramEnd"/>
      <w:r w:rsidRPr="00DC7B7E">
        <w:rPr>
          <w:color w:val="4B4B4B"/>
        </w:rPr>
        <w:t xml:space="preserve"> Профильный уровень</w:t>
      </w:r>
      <w:proofErr w:type="gramStart"/>
      <w:r w:rsidRPr="00DC7B7E">
        <w:rPr>
          <w:color w:val="4B4B4B"/>
        </w:rPr>
        <w:t>.</w:t>
      </w:r>
      <w:proofErr w:type="gramEnd"/>
      <w:r w:rsidRPr="00DC7B7E">
        <w:rPr>
          <w:color w:val="4B4B4B"/>
        </w:rPr>
        <w:t xml:space="preserve"> (</w:t>
      </w:r>
      <w:proofErr w:type="gramStart"/>
      <w:r w:rsidRPr="00DC7B7E">
        <w:rPr>
          <w:color w:val="4B4B4B"/>
        </w:rPr>
        <w:t>а</w:t>
      </w:r>
      <w:proofErr w:type="gramEnd"/>
      <w:r w:rsidRPr="00DC7B7E">
        <w:rPr>
          <w:color w:val="4B4B4B"/>
        </w:rPr>
        <w:t xml:space="preserve">вторы О.В. Саблина, Г.М. Дымшиц) (Программы общеобразовательных учреждений. Биология 10-11 классы.  – </w:t>
      </w:r>
      <w:proofErr w:type="gramStart"/>
      <w:r w:rsidRPr="00DC7B7E">
        <w:rPr>
          <w:color w:val="4B4B4B"/>
        </w:rPr>
        <w:t xml:space="preserve">М., Просвещение, 2008), полностью отражающих содержание Примерной программы, с дополнениями, не превышающими требований к уровню подготовки учащихся. </w:t>
      </w:r>
      <w:r w:rsidRPr="00DC7B7E">
        <w:t xml:space="preserve"> </w:t>
      </w:r>
      <w:proofErr w:type="gramEnd"/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>На изучение биологии на профильном уровне отводиться 204 часа, в том числе 102 часа в 10 классе и 102 часа в 11 классе. Согласно действующему Базисному учебному плану, рабочая программа предусматривает  обучение биологии в объеме 3 часов в неделю.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>  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</w:r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>освоение</w:t>
      </w:r>
      <w:r w:rsidRPr="00DC7B7E">
        <w:rPr>
          <w:rStyle w:val="a5"/>
          <w:rFonts w:ascii="Times New Roman" w:hAnsi="Times New Roman" w:cs="Times New Roman"/>
          <w:b/>
          <w:bCs/>
          <w:color w:val="4B4B4B"/>
          <w:sz w:val="24"/>
          <w:szCs w:val="24"/>
        </w:rPr>
        <w:t xml:space="preserve"> </w:t>
      </w: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 xml:space="preserve">системы биологических знаний: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gramStart"/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 xml:space="preserve">ознакомление с методами познания природы: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</w:r>
      <w:proofErr w:type="gramEnd"/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 xml:space="preserve">овладение умениями: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</w:r>
      <w:proofErr w:type="gramEnd"/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>в процессе:</w:t>
      </w:r>
      <w:r w:rsidRPr="00DC7B7E">
        <w:rPr>
          <w:rStyle w:val="a5"/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знакомства с выдающимися открытиями и современными исследованиями в биологической науке, решаемыми ею проблемами, методологией биологического 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lastRenderedPageBreak/>
        <w:t xml:space="preserve">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воспитание: убежденности в познаваемости живой природы, сложности и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самоценности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 </w:t>
      </w:r>
    </w:p>
    <w:p w:rsidR="00BE098D" w:rsidRPr="00DC7B7E" w:rsidRDefault="00BE098D" w:rsidP="00BE098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>приобретение компетентности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> 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 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</w:t>
      </w:r>
      <w:proofErr w:type="spellStart"/>
      <w:r w:rsidRPr="00DC7B7E">
        <w:rPr>
          <w:color w:val="4B4B4B"/>
        </w:rPr>
        <w:t>знаниецентрический</w:t>
      </w:r>
      <w:proofErr w:type="spellEnd"/>
      <w:r w:rsidRPr="00DC7B7E">
        <w:rPr>
          <w:color w:val="4B4B4B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профильном уровне составляют ведущие </w:t>
      </w:r>
      <w:proofErr w:type="spellStart"/>
      <w:r w:rsidRPr="00DC7B7E">
        <w:rPr>
          <w:color w:val="4B4B4B"/>
        </w:rPr>
        <w:t>системообразующие</w:t>
      </w:r>
      <w:proofErr w:type="spellEnd"/>
      <w:r w:rsidRPr="00DC7B7E">
        <w:rPr>
          <w:color w:val="4B4B4B"/>
        </w:rPr>
        <w:t xml:space="preserve">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Принципы отбора основного и дополнительного содержания в рабочую программу связаны  с преемственностью целей образования на различных ступенях и уровнях обучения, логикой </w:t>
      </w:r>
      <w:proofErr w:type="spellStart"/>
      <w:r w:rsidRPr="00DC7B7E">
        <w:rPr>
          <w:color w:val="4B4B4B"/>
        </w:rPr>
        <w:t>внутрипредметных</w:t>
      </w:r>
      <w:proofErr w:type="spellEnd"/>
      <w:r w:rsidRPr="00DC7B7E">
        <w:rPr>
          <w:color w:val="4B4B4B"/>
        </w:rPr>
        <w:t xml:space="preserve"> связей, а также возрастными особенностями развития учащихся. При разработке  программы учитывались</w:t>
      </w:r>
      <w:r w:rsidRPr="00DC7B7E">
        <w:rPr>
          <w:rStyle w:val="a5"/>
          <w:color w:val="4B4B4B"/>
        </w:rPr>
        <w:t xml:space="preserve"> </w:t>
      </w:r>
      <w:proofErr w:type="spellStart"/>
      <w:r w:rsidRPr="00DC7B7E">
        <w:rPr>
          <w:rStyle w:val="a3"/>
          <w:color w:val="4B4B4B"/>
        </w:rPr>
        <w:t>межпредметные</w:t>
      </w:r>
      <w:proofErr w:type="spellEnd"/>
      <w:r w:rsidRPr="00DC7B7E">
        <w:rPr>
          <w:rStyle w:val="a3"/>
          <w:color w:val="4B4B4B"/>
        </w:rPr>
        <w:t xml:space="preserve"> связи</w:t>
      </w:r>
      <w:r w:rsidRPr="00DC7B7E">
        <w:rPr>
          <w:rStyle w:val="a5"/>
          <w:color w:val="4B4B4B"/>
        </w:rPr>
        <w:t>.</w:t>
      </w:r>
      <w:r w:rsidRPr="00DC7B7E">
        <w:rPr>
          <w:color w:val="4B4B4B"/>
        </w:rPr>
        <w:t xml:space="preserve"> Для курса биологии особенно важны </w:t>
      </w:r>
      <w:proofErr w:type="spellStart"/>
      <w:r w:rsidRPr="00DC7B7E">
        <w:rPr>
          <w:color w:val="4B4B4B"/>
        </w:rPr>
        <w:t>межпредметные</w:t>
      </w:r>
      <w:proofErr w:type="spellEnd"/>
      <w:r w:rsidRPr="00DC7B7E">
        <w:rPr>
          <w:color w:val="4B4B4B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DC7B7E">
        <w:rPr>
          <w:color w:val="4B4B4B"/>
        </w:rPr>
        <w:t>межпредметны</w:t>
      </w:r>
      <w:proofErr w:type="spellEnd"/>
      <w:r w:rsidRPr="00DC7B7E">
        <w:rPr>
          <w:color w:val="4B4B4B"/>
        </w:rPr>
        <w:t xml:space="preserve"> по своей сущности. В старшей профильной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 w:rsidRPr="00DC7B7E">
        <w:rPr>
          <w:color w:val="4B4B4B"/>
        </w:rPr>
        <w:t>межпредметные</w:t>
      </w:r>
      <w:proofErr w:type="spellEnd"/>
      <w:r w:rsidRPr="00DC7B7E">
        <w:rPr>
          <w:color w:val="4B4B4B"/>
        </w:rPr>
        <w:t xml:space="preserve"> связи курса биологии с другими курсами - физики, химии, географии.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Требования на профильном уровне направлены на реализацию </w:t>
      </w:r>
      <w:proofErr w:type="spellStart"/>
      <w:r w:rsidRPr="00DC7B7E">
        <w:rPr>
          <w:color w:val="4B4B4B"/>
        </w:rPr>
        <w:t>деятельностного</w:t>
      </w:r>
      <w:proofErr w:type="spellEnd"/>
      <w:r w:rsidRPr="00DC7B7E">
        <w:rPr>
          <w:color w:val="4B4B4B"/>
        </w:rPr>
        <w:t xml:space="preserve">, практико-ориентированного и личностно-ориентированного подходов: овладение содержанием, значимым для продолжения образования в сфере биологических наук, освоение учащимися интеллектуальной и практической деятельности; овладение биологическими методами исследований. Для </w:t>
      </w:r>
      <w:proofErr w:type="gramStart"/>
      <w:r w:rsidRPr="00DC7B7E">
        <w:rPr>
          <w:color w:val="4B4B4B"/>
        </w:rPr>
        <w:t>реализации указанных подходов, включенные в рабочую программу требования к уровню подготовки сформулированы</w:t>
      </w:r>
      <w:proofErr w:type="gramEnd"/>
      <w:r w:rsidRPr="00DC7B7E">
        <w:rPr>
          <w:color w:val="4B4B4B"/>
        </w:rPr>
        <w:t xml:space="preserve"> в </w:t>
      </w:r>
      <w:proofErr w:type="spellStart"/>
      <w:r w:rsidRPr="00DC7B7E">
        <w:rPr>
          <w:color w:val="4B4B4B"/>
        </w:rPr>
        <w:t>деятельностной</w:t>
      </w:r>
      <w:proofErr w:type="spellEnd"/>
      <w:r w:rsidRPr="00DC7B7E">
        <w:rPr>
          <w:color w:val="4B4B4B"/>
        </w:rPr>
        <w:t xml:space="preserve"> форме. </w:t>
      </w:r>
      <w:proofErr w:type="gramStart"/>
      <w:r w:rsidRPr="00DC7B7E">
        <w:rPr>
          <w:color w:val="4B4B4B"/>
        </w:rPr>
        <w:t>Приоритетами для учебного предмета «Биология» на ступени среднего (полного) общего образования на профильном уровне являются умения, основанные на более сложных видах деятельности, в том числе творческой: объяснять, устанавливать взаимосвязи, решать задачи,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</w:t>
      </w:r>
      <w:proofErr w:type="gramEnd"/>
      <w:r w:rsidRPr="00DC7B7E">
        <w:rPr>
          <w:color w:val="4B4B4B"/>
        </w:rPr>
        <w:t xml:space="preserve"> Использование приобретенных знаний и умений в практической деятельности и повседневной жизни подразумевает  требования, выходящие за рамки учебного процесса и нацеленные на решение разнообразных жизненных задач.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center"/>
        <w:rPr>
          <w:color w:val="4B4B4B"/>
        </w:rPr>
      </w:pPr>
      <w:r w:rsidRPr="00DC7B7E">
        <w:rPr>
          <w:rStyle w:val="a3"/>
          <w:color w:val="4B4B4B"/>
          <w:u w:val="single"/>
        </w:rPr>
        <w:lastRenderedPageBreak/>
        <w:t>Учебно-методическое обеспечение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center"/>
        <w:rPr>
          <w:color w:val="4B4B4B"/>
        </w:rPr>
      </w:pP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center"/>
        <w:rPr>
          <w:color w:val="4B4B4B"/>
        </w:rPr>
      </w:pPr>
      <w:r w:rsidRPr="00DC7B7E">
        <w:rPr>
          <w:rStyle w:val="a3"/>
          <w:color w:val="4B4B4B"/>
        </w:rPr>
        <w:t>Для контроля знаний</w:t>
      </w:r>
      <w:r w:rsidRPr="00DC7B7E">
        <w:rPr>
          <w:color w:val="4B4B4B"/>
        </w:rPr>
        <w:t>: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> 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Л.П. Анастасова. Общая биология. Дидактические материалы. – М.: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Вентана-Граф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, 1997 – 240 с.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М.: Просвещение, 2008, - 143 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Готовимся к единому государственному экзамену: Биология/ Человек. – М.: Дрофа, 2004.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Готовимся к единому государственному экзамену: Биология/ Растения– 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М.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: Дрофа, 2004.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Готовимся к единому государственному экзамену: Биология/ Животные. – М.: Дрофа, 2004.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Готовимся к единому государственному экзамену: Биология/ Общая биология – М.: Дрофа, 2004.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В.Б. Захаров Общая биология: тесты, вопросы, задания: 9-11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кл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 В.Б. Захаров и др. – М.: Просвещение, 2003.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Т.В. Иванова Сборник заданий по общей биологии: пособие для учащихся общеобразовательных учреждений – М.: Просвещение, 2002. </w:t>
      </w:r>
    </w:p>
    <w:p w:rsidR="00BE098D" w:rsidRPr="00DC7B7E" w:rsidRDefault="00BE098D" w:rsidP="00BE098D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>А.А.Каменский, Н.А Соколова, С.А. Титов. Вступительные экзамены: ваша оценка по биологии. – М.: Издательский центр «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Вентана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Граф», 1996. 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10.  А.А. Каменский и др. 1000 вопросов и ответов. Биология: учебное пособие для </w:t>
      </w:r>
      <w:proofErr w:type="gramStart"/>
      <w:r w:rsidRPr="00DC7B7E">
        <w:rPr>
          <w:color w:val="4B4B4B"/>
        </w:rPr>
        <w:t>поступающих</w:t>
      </w:r>
      <w:proofErr w:type="gramEnd"/>
      <w:r w:rsidRPr="00DC7B7E">
        <w:rPr>
          <w:color w:val="4B4B4B"/>
        </w:rPr>
        <w:t xml:space="preserve"> в вузы. – М.: Книжный дом «Университет», 1999.</w:t>
      </w:r>
    </w:p>
    <w:p w:rsidR="00BE098D" w:rsidRPr="00DC7B7E" w:rsidRDefault="00BE098D" w:rsidP="00BE098D">
      <w:pPr>
        <w:pStyle w:val="a4"/>
        <w:shd w:val="clear" w:color="auto" w:fill="FFFFFF"/>
        <w:spacing w:line="270" w:lineRule="atLeast"/>
        <w:jc w:val="both"/>
        <w:rPr>
          <w:color w:val="4B4B4B"/>
        </w:rPr>
      </w:pPr>
      <w:r w:rsidRPr="00DC7B7E">
        <w:rPr>
          <w:color w:val="4B4B4B"/>
        </w:rPr>
        <w:t xml:space="preserve">11.  Г. И. </w:t>
      </w:r>
      <w:proofErr w:type="spellStart"/>
      <w:r w:rsidRPr="00DC7B7E">
        <w:rPr>
          <w:color w:val="4B4B4B"/>
        </w:rPr>
        <w:t>Лернер</w:t>
      </w:r>
      <w:proofErr w:type="spellEnd"/>
      <w:r w:rsidRPr="00DC7B7E">
        <w:rPr>
          <w:color w:val="4B4B4B"/>
        </w:rPr>
        <w:t xml:space="preserve"> Общая биология. Поурочные тесты и задания. – М.: Аквариум, 1998.</w:t>
      </w:r>
    </w:p>
    <w:p w:rsidR="00BE098D" w:rsidRPr="00DC7B7E" w:rsidRDefault="00BE098D" w:rsidP="00DC7B7E">
      <w:pPr>
        <w:pStyle w:val="a4"/>
        <w:shd w:val="clear" w:color="auto" w:fill="FFFFFF"/>
        <w:spacing w:line="270" w:lineRule="atLeast"/>
        <w:jc w:val="center"/>
        <w:rPr>
          <w:color w:val="4B4B4B"/>
        </w:rPr>
      </w:pPr>
      <w:r w:rsidRPr="00DC7B7E">
        <w:rPr>
          <w:rStyle w:val="a3"/>
          <w:color w:val="4B4B4B"/>
        </w:rPr>
        <w:t>Литература для учителя:</w:t>
      </w:r>
      <w:r w:rsidRPr="00DC7B7E">
        <w:rPr>
          <w:color w:val="4B4B4B"/>
        </w:rPr>
        <w:t> 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Богданова Т.Л.,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Солодова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АСТ-пресс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, 2006.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Болгова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И.В. Сборник задач по общей биологии 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для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поступающих в ВУЗы. – М.: Оникс 21 век, 2005.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Гончаров О.В. Генетика. Задачи. – Саратов: Лицей, 2005.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Дикарев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С.Д. Генетика: Сборник задач. – М.: Изд-во «Первое сентября», 2002.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Дмитриева Т.А.,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Суматохин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С.В.,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Гуленков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С.И., Медведева А.А. Биология. Человек. Общая биология. 8-11 класс: Вопросы. Задания. Задачи. – М.: Дрофа, 2002.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Донецкая Э.Г., Лунева И.О., Панфилова Л.А. Актуальные вопросы биологии. – Саратов: Лицей, 2001.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Дягтерев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Н.Д. Генная инженерия: спасение или гибель человечества. – СПб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.: 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ИК «Невский проспект», 2002.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Дягтерев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Н.Д. Клонирование: правда и вымысел. – СПб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.: 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ИК «Невский проспект», 2002.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Захаров В.Б, Мустафин А.Г. Общая биология: тесты, вопросы, задания. – М.: Просвещение, 2003.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Медников Б.М. Биология: формы и уровни жизни. – М.: Просвещение, 2006.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lastRenderedPageBreak/>
        <w:t>Мишина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Н.В. Задания для самостоятельной работы по общей биологии. 11 класс. – М.: Просвещение, 1985.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Мягкова А.Н., Калинова Г.С.,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Резникова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В.З. Зачеты по биологии: Общая биология. – М.: Лист, 1999.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Пименов И.Н. Лекции по общей биологии. – Саратов: Лицей, 2003.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Пуговкин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А.П.,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Пуговкина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Н.А., Михеев В.С. Практикум по общей биологии. 10-11 класс. – М.: Просвещение, 2002.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Рязанова Л.А. Практикум по генетике в школе. – Челябинск: ЧГПИ, 1995.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Сивоглазов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Сивоглазов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 </w:t>
      </w:r>
    </w:p>
    <w:p w:rsidR="00BE098D" w:rsidRPr="00DC7B7E" w:rsidRDefault="00BE098D" w:rsidP="00BE098D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Сорокина Л.В. Тематические зачеты по биологии. 10-11 класс. – М.: ТЦ «Сфера», 2003. </w:t>
      </w:r>
    </w:p>
    <w:p w:rsidR="00BE098D" w:rsidRPr="00DC7B7E" w:rsidRDefault="00BE098D" w:rsidP="00BE098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</w:p>
    <w:p w:rsidR="00BE098D" w:rsidRPr="00DC7B7E" w:rsidRDefault="00BE098D" w:rsidP="00DC7B7E">
      <w:pPr>
        <w:pStyle w:val="a4"/>
        <w:shd w:val="clear" w:color="auto" w:fill="FFFFFF"/>
        <w:spacing w:line="270" w:lineRule="atLeast"/>
        <w:jc w:val="center"/>
        <w:rPr>
          <w:color w:val="4B4B4B"/>
        </w:rPr>
      </w:pPr>
      <w:r w:rsidRPr="00DC7B7E">
        <w:rPr>
          <w:rStyle w:val="a3"/>
          <w:color w:val="4B4B4B"/>
        </w:rPr>
        <w:t>Литература для учащихся:</w:t>
      </w:r>
      <w:r w:rsidRPr="00DC7B7E">
        <w:rPr>
          <w:color w:val="4B4B4B"/>
        </w:rPr>
        <w:t> 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В.В.Захаров, С.Г.Мамонтов, Н.И.Сонин. Общая биология 10-11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классы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.-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>М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>.: Дрофа, 2006.</w:t>
      </w: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> </w:t>
      </w: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В.И.Сивоглазов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, И.Б.Агафонова, Е.Т.Захарова. Общая биология 10-11. - М.: Дрофа, 2007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>Биология. Общая биология: учеб. Для 10-11 классов общеобразовательных учреждений: профильный уровень /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под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>. Ред. В.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К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Шумного и Г.М. Дымшица/.- М., Просвещение, 2006.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Богданова Т.Л.,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Солодова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Е.А. Биология. Справочник для старшеклассников и поступающих в вузы. – М.: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АСТ-пресс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, 2006.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Болгова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И.В. Сборник задач по общей биологии 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для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поступающих в ВУЗы. – М.: Оникс 21 век, 2005.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Захаров В.Б, Мустафин А.Г. Общая биология: тесты, вопросы, задания. – М.: Просвещение, 2003.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Иванова Т.В., Калинова Г.С., Мягкова А.Н. Сборник заданий по общей биологии. – М.: Просвещение, 2002.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Дягтерев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Н.Д. Клонирование: правда и вымысел. – СПб</w:t>
      </w:r>
      <w:proofErr w:type="gram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.: </w:t>
      </w:r>
      <w:proofErr w:type="gram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ИК «Невский проспект», 2002.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Пименов И.Н. Лекции по общей биологии. – Саратов: Лицей, 2003.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Пономарева И.Н., Корнилова О.А.,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Лощилина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 Т.Е., Ижевский П.В. Общая биология. 11 класс. – М.: </w:t>
      </w: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Вентана-Граф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, 2004.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proofErr w:type="spellStart"/>
      <w:r w:rsidRPr="00DC7B7E">
        <w:rPr>
          <w:rFonts w:ascii="Times New Roman" w:hAnsi="Times New Roman" w:cs="Times New Roman"/>
          <w:color w:val="4B4B4B"/>
          <w:sz w:val="24"/>
          <w:szCs w:val="24"/>
        </w:rPr>
        <w:t>Реймерс</w:t>
      </w:r>
      <w:proofErr w:type="spellEnd"/>
      <w:r w:rsidRPr="00DC7B7E">
        <w:rPr>
          <w:rFonts w:ascii="Times New Roman" w:hAnsi="Times New Roman" w:cs="Times New Roman"/>
          <w:color w:val="4B4B4B"/>
          <w:sz w:val="24"/>
          <w:szCs w:val="24"/>
        </w:rPr>
        <w:t xml:space="preserve">. Популярный биологический словарь. – М.: Просвещение, 1991. </w:t>
      </w:r>
    </w:p>
    <w:p w:rsidR="00BE098D" w:rsidRPr="00DC7B7E" w:rsidRDefault="00BE098D" w:rsidP="00BE098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DC7B7E">
        <w:rPr>
          <w:rFonts w:ascii="Times New Roman" w:hAnsi="Times New Roman" w:cs="Times New Roman"/>
          <w:color w:val="4B4B4B"/>
          <w:sz w:val="24"/>
          <w:szCs w:val="24"/>
        </w:rPr>
        <w:t>Шишкинская Н.А. Генетика и селекция: Теория. Задания. Ответы. – Саратов: Лицей, 2005.</w:t>
      </w:r>
      <w:r w:rsidRPr="00DC7B7E">
        <w:rPr>
          <w:rStyle w:val="a3"/>
          <w:rFonts w:ascii="Times New Roman" w:hAnsi="Times New Roman" w:cs="Times New Roman"/>
          <w:color w:val="4B4B4B"/>
          <w:sz w:val="24"/>
          <w:szCs w:val="24"/>
        </w:rPr>
        <w:t> </w:t>
      </w:r>
    </w:p>
    <w:p w:rsidR="00D1050F" w:rsidRPr="00DC7B7E" w:rsidRDefault="00D1050F" w:rsidP="00D1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F5B" w:rsidRPr="00DC7B7E" w:rsidRDefault="00017F5B">
      <w:pPr>
        <w:rPr>
          <w:rFonts w:ascii="Times New Roman" w:hAnsi="Times New Roman" w:cs="Times New Roman"/>
          <w:sz w:val="24"/>
          <w:szCs w:val="24"/>
        </w:rPr>
      </w:pPr>
    </w:p>
    <w:sectPr w:rsidR="00017F5B" w:rsidRPr="00DC7B7E" w:rsidSect="005C3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467"/>
    <w:multiLevelType w:val="multilevel"/>
    <w:tmpl w:val="902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071C"/>
    <w:multiLevelType w:val="multilevel"/>
    <w:tmpl w:val="FF96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028EA"/>
    <w:multiLevelType w:val="multilevel"/>
    <w:tmpl w:val="9028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90CC0"/>
    <w:multiLevelType w:val="multilevel"/>
    <w:tmpl w:val="8A1C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50F"/>
    <w:rsid w:val="00017F5B"/>
    <w:rsid w:val="005C399B"/>
    <w:rsid w:val="00BE098D"/>
    <w:rsid w:val="00D1050F"/>
    <w:rsid w:val="00D944AC"/>
    <w:rsid w:val="00D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098D"/>
    <w:rPr>
      <w:b/>
      <w:bCs/>
    </w:rPr>
  </w:style>
  <w:style w:type="paragraph" w:styleId="a4">
    <w:name w:val="Normal (Web)"/>
    <w:basedOn w:val="a"/>
    <w:rsid w:val="00BE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E09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2020-01-10T06:59:00Z</dcterms:created>
  <dcterms:modified xsi:type="dcterms:W3CDTF">2020-09-23T10:12:00Z</dcterms:modified>
</cp:coreProperties>
</file>