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332" w:rsidRDefault="00111F01">
      <w:r>
        <w:t>ПАРАД ПОБЕДЫ 1945 года</w:t>
      </w:r>
    </w:p>
    <w:p w:rsidR="00111F01" w:rsidRPr="00111F01" w:rsidRDefault="00111F01" w:rsidP="00111F01">
      <w:pPr>
        <w:shd w:val="clear" w:color="auto" w:fill="FFFFFF"/>
        <w:spacing w:after="300" w:line="240" w:lineRule="auto"/>
        <w:outlineLvl w:val="1"/>
        <w:rPr>
          <w:rFonts w:ascii="Trebuchet MS" w:eastAsia="Times New Roman" w:hAnsi="Trebuchet MS" w:cs="Times New Roman"/>
          <w:color w:val="484437"/>
          <w:sz w:val="44"/>
          <w:szCs w:val="44"/>
          <w:lang w:eastAsia="ru-RU"/>
        </w:rPr>
      </w:pPr>
      <w:r w:rsidRPr="00111F01">
        <w:rPr>
          <w:rFonts w:ascii="Trebuchet MS" w:eastAsia="Times New Roman" w:hAnsi="Trebuchet MS" w:cs="Times New Roman"/>
          <w:color w:val="484437"/>
          <w:sz w:val="44"/>
          <w:szCs w:val="44"/>
          <w:lang w:eastAsia="ru-RU"/>
        </w:rPr>
        <w:t>Парад Победы 24 июня 1945 года — триумф народа-победителя</w:t>
      </w:r>
    </w:p>
    <w:p w:rsidR="00111F01" w:rsidRPr="00111F01" w:rsidRDefault="00111F01" w:rsidP="00111F01">
      <w:pPr>
        <w:shd w:val="clear" w:color="auto" w:fill="FFFFFF"/>
        <w:spacing w:after="225" w:line="240" w:lineRule="auto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1809750" cy="2324100"/>
            <wp:effectExtent l="19050" t="0" r="0" b="0"/>
            <wp:docPr id="1" name="Рисунок 1" descr="https://stat.mil.ru/images/parade_01_stalin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.mil.ru/images/parade_01_stalin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F01">
        <w:rPr>
          <w:rFonts w:ascii="Trebuchet MS" w:eastAsia="Times New Roman" w:hAnsi="Trebuchet MS" w:cs="Times New Roman"/>
          <w:b/>
          <w:bCs/>
          <w:color w:val="484437"/>
          <w:sz w:val="21"/>
          <w:lang w:eastAsia="ru-RU"/>
        </w:rPr>
        <w:t>РЕШЕНИЕ о проведении парада победителей было принято </w:t>
      </w:r>
      <w:hyperlink r:id="rId7" w:history="1">
        <w:r w:rsidRPr="00111F01">
          <w:rPr>
            <w:rFonts w:ascii="Trebuchet MS" w:eastAsia="Times New Roman" w:hAnsi="Trebuchet MS" w:cs="Times New Roman"/>
            <w:b/>
            <w:bCs/>
            <w:color w:val="0000FF"/>
            <w:sz w:val="21"/>
            <w:u w:val="single"/>
            <w:lang w:eastAsia="ru-RU"/>
          </w:rPr>
          <w:t>И.В. Сталиным</w:t>
        </w:r>
      </w:hyperlink>
      <w:r w:rsidRPr="00111F01">
        <w:rPr>
          <w:rFonts w:ascii="Trebuchet MS" w:eastAsia="Times New Roman" w:hAnsi="Trebuchet MS" w:cs="Times New Roman"/>
          <w:b/>
          <w:bCs/>
          <w:color w:val="484437"/>
          <w:sz w:val="21"/>
          <w:lang w:eastAsia="ru-RU"/>
        </w:rPr>
        <w:t> вскоре после Дня Победы — 15 мая 1945 г. Заместитель начальника Генерального штаба генерал армии </w:t>
      </w:r>
      <w:hyperlink r:id="rId8" w:history="1">
        <w:r w:rsidRPr="00111F01">
          <w:rPr>
            <w:rFonts w:ascii="Trebuchet MS" w:eastAsia="Times New Roman" w:hAnsi="Trebuchet MS" w:cs="Times New Roman"/>
            <w:b/>
            <w:bCs/>
            <w:color w:val="0000FF"/>
            <w:sz w:val="21"/>
            <w:u w:val="single"/>
            <w:lang w:eastAsia="ru-RU"/>
          </w:rPr>
          <w:t>С.М. Штеменко</w:t>
        </w:r>
      </w:hyperlink>
      <w:r w:rsidRPr="00111F01">
        <w:rPr>
          <w:rFonts w:ascii="Trebuchet MS" w:eastAsia="Times New Roman" w:hAnsi="Trebuchet MS" w:cs="Times New Roman"/>
          <w:b/>
          <w:bCs/>
          <w:color w:val="484437"/>
          <w:sz w:val="21"/>
          <w:lang w:eastAsia="ru-RU"/>
        </w:rPr>
        <w:t> </w:t>
      </w:r>
      <w:hyperlink r:id="rId9" w:history="1">
        <w:r w:rsidRPr="00111F01">
          <w:rPr>
            <w:rFonts w:ascii="Trebuchet MS" w:eastAsia="Times New Roman" w:hAnsi="Trebuchet MS" w:cs="Times New Roman"/>
            <w:b/>
            <w:bCs/>
            <w:color w:val="0000FF"/>
            <w:sz w:val="21"/>
            <w:u w:val="single"/>
            <w:lang w:eastAsia="ru-RU"/>
          </w:rPr>
          <w:t>вспоминал</w:t>
        </w:r>
      </w:hyperlink>
      <w:r w:rsidRPr="00111F01">
        <w:rPr>
          <w:rFonts w:ascii="Trebuchet MS" w:eastAsia="Times New Roman" w:hAnsi="Trebuchet MS" w:cs="Times New Roman"/>
          <w:b/>
          <w:bCs/>
          <w:color w:val="484437"/>
          <w:sz w:val="21"/>
          <w:lang w:eastAsia="ru-RU"/>
        </w:rPr>
        <w:t>: «Верховный Главнокомандующий приказал нам продумать и доложить ему наши соображения о параде в ознаменование победы над гитлеровской Германией, при этом указал: </w:t>
      </w:r>
      <w:r w:rsidRPr="00111F01">
        <w:rPr>
          <w:rFonts w:ascii="Trebuchet MS" w:eastAsia="Times New Roman" w:hAnsi="Trebuchet MS" w:cs="Times New Roman"/>
          <w:b/>
          <w:bCs/>
          <w:i/>
          <w:iCs/>
          <w:color w:val="484437"/>
          <w:sz w:val="21"/>
          <w:lang w:eastAsia="ru-RU"/>
        </w:rPr>
        <w:t>«Нужно подготовить и провести особый парад. Пусть в нем будут участвовать представители всех фронтов и всех родов войск…».</w:t>
      </w:r>
      <w:r w:rsidRPr="00111F01">
        <w:rPr>
          <w:rFonts w:ascii="Trebuchet MS" w:eastAsia="Times New Roman" w:hAnsi="Trebuchet MS" w:cs="Times New Roman"/>
          <w:b/>
          <w:bCs/>
          <w:i/>
          <w:iCs/>
          <w:color w:val="484437"/>
          <w:sz w:val="21"/>
          <w:szCs w:val="21"/>
          <w:lang w:eastAsia="ru-RU"/>
        </w:rPr>
        <w:br/>
      </w: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br/>
        <w:t>24 мая И.В. Сталину были доложены предложения Генерального штаба по проведению Парада Победы. Их он принял, но не согласился со сроками проведения. В то время как Генштаб отводил на подготовку два месяца, Сталин приказал провести парад через месяц. В тот же день командующим войсками Ленинградского, 1-го и 2-го Белорусских, 1-го, 2-го, 3-го и 4-го Украинских фронтов была направлена директива за подписью начальника Генерального штаба генерала армии </w:t>
      </w:r>
      <w:hyperlink r:id="rId10" w:history="1">
        <w:r w:rsidRPr="00111F01">
          <w:rPr>
            <w:rFonts w:ascii="Trebuchet MS" w:eastAsia="Times New Roman" w:hAnsi="Trebuchet MS" w:cs="Times New Roman"/>
            <w:color w:val="0000FF"/>
            <w:sz w:val="21"/>
            <w:u w:val="single"/>
            <w:lang w:eastAsia="ru-RU"/>
          </w:rPr>
          <w:t>А.И. Антонова</w:t>
        </w:r>
      </w:hyperlink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:</w:t>
      </w:r>
    </w:p>
    <w:p w:rsidR="00111F01" w:rsidRPr="00111F01" w:rsidRDefault="00111F01" w:rsidP="0011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1F01" w:rsidRPr="00111F01" w:rsidRDefault="00111F01" w:rsidP="00111F01">
      <w:pPr>
        <w:shd w:val="clear" w:color="auto" w:fill="F3E7CC"/>
        <w:spacing w:after="0" w:line="240" w:lineRule="auto"/>
        <w:outlineLvl w:val="3"/>
        <w:rPr>
          <w:rFonts w:ascii="Courier New" w:eastAsia="Times New Roman" w:hAnsi="Courier New" w:cs="Courier New"/>
          <w:b/>
          <w:bCs/>
          <w:color w:val="484437"/>
          <w:sz w:val="24"/>
          <w:szCs w:val="24"/>
          <w:lang w:eastAsia="ru-RU"/>
        </w:rPr>
      </w:pPr>
      <w:r w:rsidRPr="00111F01">
        <w:rPr>
          <w:rFonts w:ascii="Courier New" w:eastAsia="Times New Roman" w:hAnsi="Courier New" w:cs="Courier New"/>
          <w:b/>
          <w:bCs/>
          <w:color w:val="484437"/>
          <w:sz w:val="24"/>
          <w:szCs w:val="24"/>
          <w:lang w:eastAsia="ru-RU"/>
        </w:rPr>
        <w:t>Верховный Главнокомандующий приказал:</w:t>
      </w:r>
    </w:p>
    <w:p w:rsidR="00111F01" w:rsidRPr="00111F01" w:rsidRDefault="00111F01" w:rsidP="00111F01">
      <w:pPr>
        <w:shd w:val="clear" w:color="auto" w:fill="F3E7CC"/>
        <w:spacing w:after="240" w:line="240" w:lineRule="auto"/>
        <w:rPr>
          <w:rFonts w:ascii="Courier New" w:eastAsia="Times New Roman" w:hAnsi="Courier New" w:cs="Courier New"/>
          <w:sz w:val="20"/>
          <w:lang w:eastAsia="ru-RU"/>
        </w:rPr>
      </w:pPr>
    </w:p>
    <w:p w:rsidR="00111F01" w:rsidRPr="00111F01" w:rsidRDefault="00111F01" w:rsidP="00111F01">
      <w:pPr>
        <w:shd w:val="clear" w:color="auto" w:fill="F3E7CC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t>1. Для участия в параде в городе Москве в честь победы над Германией выделить от фронта сводный полк.</w:t>
      </w: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</w: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  <w:t>2. Сводный полк сформировать по следующему расчету: пять батальонов двухротного состава по 100 человек в каждой роте (десять отделений по 10 человек). Кроме того, 19 человек командного состава из расчета: командир полка — 1, заместителей командира полка — 2 (по строевой и по политической части), начальник штаба полка — 1, командиров батальонов – 5, командиров рот — 10 и 36 человек знаменщиков с 4 ассистентами-офицерами. Всего в сводном полку 1059 человек и 10 человек запасных.</w:t>
      </w: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</w: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  <w:t>3. В сводном полку иметь шесть рот пехоты, одну роту артиллеристов, одну роту танкистов, одну роту летчиков и одну роту сводную (кавалеристы, саперы, связисты).</w:t>
      </w: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</w: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  <w:t>4. Роты укомплектовать так, чтобы командирами отделений были средние офицеры, а в каждом отделении — рядовые и сержанты.</w:t>
      </w: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</w: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  <w:t>5. Личный состав для участия в параде отобрать из числа бойцов и офицеров, наиболее отличившихся в боях и имеющих боевые ордена.</w:t>
      </w: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</w: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lastRenderedPageBreak/>
        <w:br/>
        <w:t>6. Сводный полк вооружить: три стрелковые роты — винтовками, три стрелковые роты — автоматами, роту артиллеристов — карабинами за спину, роту танкистов и роту летчиков — пистолетами, роту саперов, связистов и кавалеристов — карабинами за спину, кавалеристов, кроме того, — шашками.</w:t>
      </w: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</w: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  <w:t>7. На парад прибыть командующему фронтом и всем командирам, включая авиационные и танковые армии.</w:t>
      </w: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</w: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  <w:t>8. Сводному полку прибыть в Москву 10 июня 1945 г., имея при себе 36 боевых знамен, наиболее отличившихся в боях соединений и частей фронта, и все захваченные в боях знамена противника независимо от их количества.</w:t>
      </w:r>
    </w:p>
    <w:p w:rsidR="00111F01" w:rsidRPr="00111F01" w:rsidRDefault="00111F01" w:rsidP="00111F01">
      <w:pPr>
        <w:shd w:val="clear" w:color="auto" w:fill="F3E7CC"/>
        <w:spacing w:after="225" w:line="240" w:lineRule="auto"/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</w:pP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t>9. Парадное обмундирование для всего состава полка будет выдано в Москве.</w:t>
      </w:r>
    </w:p>
    <w:p w:rsidR="00111F01" w:rsidRPr="00111F01" w:rsidRDefault="00111F01" w:rsidP="00111F01">
      <w:pPr>
        <w:shd w:val="clear" w:color="auto" w:fill="F3E7CC"/>
        <w:spacing w:after="225" w:line="240" w:lineRule="auto"/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</w:pPr>
      <w:r w:rsidRPr="00111F01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t>24 мая, 1945 г.</w:t>
      </w:r>
    </w:p>
    <w:p w:rsidR="00111F01" w:rsidRPr="00111F01" w:rsidRDefault="00111F01" w:rsidP="00111F01">
      <w:pPr>
        <w:shd w:val="clear" w:color="auto" w:fill="F3E7CC"/>
        <w:spacing w:after="225" w:line="240" w:lineRule="auto"/>
        <w:jc w:val="right"/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</w:pPr>
      <w:r w:rsidRPr="00111F01">
        <w:rPr>
          <w:rFonts w:ascii="Courier New" w:eastAsia="Times New Roman" w:hAnsi="Courier New" w:cs="Courier New"/>
          <w:b/>
          <w:bCs/>
          <w:color w:val="484437"/>
          <w:sz w:val="20"/>
          <w:lang w:eastAsia="ru-RU"/>
        </w:rPr>
        <w:t>АНТОНОВ</w:t>
      </w:r>
    </w:p>
    <w:p w:rsidR="00111F01" w:rsidRPr="00111F01" w:rsidRDefault="00111F01" w:rsidP="0011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br/>
      </w:r>
    </w:p>
    <w:p w:rsidR="00111F01" w:rsidRPr="00111F01" w:rsidRDefault="00111F01" w:rsidP="00111F01">
      <w:pPr>
        <w:shd w:val="clear" w:color="auto" w:fill="FFFFFF"/>
        <w:spacing w:after="225" w:line="240" w:lineRule="auto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На парад предполагалось вывести десять сводных полков фронтов и сводный полк Военно-Морского Флота. К участию в нем привлекались также слушатели военных академий, курсанты военных училищ и войска Московского гарнизона, а также военная техника, в том числе авиация.</w:t>
      </w: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br/>
      </w: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br/>
        <w:t>На фронтах немедленно приступили к формированию и укомплектованию сводных полков.</w:t>
      </w:r>
    </w:p>
    <w:tbl>
      <w:tblPr>
        <w:tblW w:w="5000" w:type="pct"/>
        <w:shd w:val="clear" w:color="auto" w:fill="F3E7CC"/>
        <w:tblCellMar>
          <w:top w:w="300" w:type="dxa"/>
          <w:left w:w="300" w:type="dxa"/>
          <w:bottom w:w="150" w:type="dxa"/>
          <w:right w:w="300" w:type="dxa"/>
        </w:tblCellMar>
        <w:tblLook w:val="04A0"/>
      </w:tblPr>
      <w:tblGrid>
        <w:gridCol w:w="4547"/>
        <w:gridCol w:w="5558"/>
      </w:tblGrid>
      <w:tr w:rsidR="00111F01" w:rsidRPr="00111F01" w:rsidTr="00111F01">
        <w:tc>
          <w:tcPr>
            <w:tcW w:w="2250" w:type="pct"/>
            <w:tcBorders>
              <w:top w:val="nil"/>
              <w:left w:val="nil"/>
              <w:bottom w:val="nil"/>
              <w:right w:val="single" w:sz="36" w:space="0" w:color="993133"/>
            </w:tcBorders>
            <w:shd w:val="clear" w:color="auto" w:fill="F3E7CC"/>
            <w:tcMar>
              <w:top w:w="375" w:type="dxa"/>
              <w:left w:w="375" w:type="dxa"/>
              <w:bottom w:w="375" w:type="dxa"/>
              <w:right w:w="375" w:type="dxa"/>
            </w:tcMar>
            <w:hideMark/>
          </w:tcPr>
          <w:p w:rsidR="00111F01" w:rsidRPr="00111F01" w:rsidRDefault="00406594" w:rsidP="00111F01">
            <w:pPr>
              <w:spacing w:after="0" w:line="240" w:lineRule="auto"/>
              <w:rPr>
                <w:rFonts w:ascii="Trebuchet MS" w:eastAsia="Times New Roman" w:hAnsi="Trebuchet MS" w:cs="Times New Roman"/>
                <w:color w:val="993133"/>
                <w:sz w:val="21"/>
                <w:szCs w:val="21"/>
                <w:lang w:eastAsia="ru-RU"/>
              </w:rPr>
            </w:pPr>
            <w:hyperlink r:id="rId11" w:history="1">
              <w:r w:rsidRPr="00406594">
                <w:rPr>
                  <w:rFonts w:ascii="Trebuchet MS" w:eastAsia="Times New Roman" w:hAnsi="Trebuchet MS" w:cs="Times New Roman"/>
                  <w:color w:val="0000FF"/>
                  <w:sz w:val="21"/>
                  <w:szCs w:val="21"/>
                  <w:lang w:eastAsia="ru-RU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href="https://stat.mil.ru/images/45-033.jpg" style="width:24pt;height:24pt" o:button="t"/>
                </w:pic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3E7CC"/>
            <w:tcMar>
              <w:top w:w="375" w:type="dxa"/>
              <w:left w:w="300" w:type="dxa"/>
              <w:bottom w:w="375" w:type="dxa"/>
              <w:right w:w="375" w:type="dxa"/>
            </w:tcMar>
            <w:hideMark/>
          </w:tcPr>
          <w:p w:rsidR="00111F01" w:rsidRPr="00111F01" w:rsidRDefault="00111F01" w:rsidP="00111F01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484437"/>
                <w:sz w:val="21"/>
                <w:szCs w:val="21"/>
                <w:lang w:eastAsia="ru-RU"/>
              </w:rPr>
            </w:pPr>
            <w:r w:rsidRPr="00111F01">
              <w:rPr>
                <w:rFonts w:ascii="Trebuchet MS" w:eastAsia="Times New Roman" w:hAnsi="Trebuchet MS" w:cs="Times New Roman"/>
                <w:color w:val="484437"/>
                <w:sz w:val="21"/>
                <w:szCs w:val="21"/>
                <w:lang w:eastAsia="ru-RU"/>
              </w:rPr>
              <w:t>Для участия в парадах личный состав отбирался с особой тщательностью. Первыми кандидатами становились те, кто проявил в боях мужество и героизм, храбрость и воинское мастерство. Немаловажное значение имел и рост. Так, в приказе по войскам 1-го Белорусского фронта от 24 мая 1945 г. указывалось, что рост должен быть не ниже 176 см, а возраст — не старше 30 лет.</w:t>
            </w:r>
          </w:p>
        </w:tc>
      </w:tr>
    </w:tbl>
    <w:p w:rsidR="00111F01" w:rsidRPr="00111F01" w:rsidRDefault="00111F01" w:rsidP="00111F01">
      <w:pPr>
        <w:shd w:val="clear" w:color="auto" w:fill="FFFFFF"/>
        <w:spacing w:after="225" w:line="240" w:lineRule="auto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В конце мая были сформированы сводные полки фронтов пятибатальонного состава.</w:t>
      </w:r>
    </w:p>
    <w:p w:rsidR="00111F01" w:rsidRPr="00111F01" w:rsidRDefault="00111F01" w:rsidP="00111F01">
      <w:pPr>
        <w:shd w:val="clear" w:color="auto" w:fill="FFFFFF"/>
        <w:spacing w:after="225" w:line="240" w:lineRule="auto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1047750" cy="1419225"/>
            <wp:effectExtent l="19050" t="0" r="0" b="0"/>
            <wp:docPr id="3" name="Рисунок 3" descr="https://stat.mil.ru/images/parade_02_commanders-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.mil.ru/images/parade_02_commanders-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F01">
        <w:rPr>
          <w:rFonts w:ascii="Trebuchet MS" w:eastAsia="Times New Roman" w:hAnsi="Trebuchet MS" w:cs="Times New Roman"/>
          <w:b/>
          <w:bCs/>
          <w:color w:val="484437"/>
          <w:sz w:val="21"/>
          <w:lang w:eastAsia="ru-RU"/>
        </w:rPr>
        <w:t>Командирами сводных полков были назначены:</w:t>
      </w:r>
    </w:p>
    <w:p w:rsidR="00111F01" w:rsidRPr="00111F01" w:rsidRDefault="00111F01" w:rsidP="00111F0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— от Карельского фронта — генерал-майор Г.Е. Калиновский</w:t>
      </w:r>
    </w:p>
    <w:p w:rsidR="00111F01" w:rsidRPr="00111F01" w:rsidRDefault="00111F01" w:rsidP="00111F0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— от Ленинградского — генерал-майор А.Т. Ступченко</w:t>
      </w:r>
    </w:p>
    <w:p w:rsidR="00111F01" w:rsidRPr="00111F01" w:rsidRDefault="00111F01" w:rsidP="00111F0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— от 1-го Прибалтийского — генерал-лейтенант</w:t>
      </w:r>
    </w:p>
    <w:p w:rsidR="00111F01" w:rsidRPr="00111F01" w:rsidRDefault="00111F01" w:rsidP="00111F0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— от 3-го Белорусского — генерал-лейтенант П.К. Кошевой</w:t>
      </w:r>
    </w:p>
    <w:p w:rsidR="00111F01" w:rsidRPr="00111F01" w:rsidRDefault="00111F01" w:rsidP="00111F0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— от 2-го Белорусского — генерал-лейтенант К.М Эрастов</w:t>
      </w:r>
    </w:p>
    <w:p w:rsidR="00111F01" w:rsidRPr="00111F01" w:rsidRDefault="00111F01" w:rsidP="00111F0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— от 1-го Белорусского — генерал-лейтенант И.П. Рослый</w:t>
      </w:r>
    </w:p>
    <w:p w:rsidR="00111F01" w:rsidRPr="00111F01" w:rsidRDefault="00111F01" w:rsidP="00111F0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— от 1-го Украинского — генерал-майор Г.В. Бакланов</w:t>
      </w:r>
    </w:p>
    <w:p w:rsidR="00111F01" w:rsidRPr="00111F01" w:rsidRDefault="00111F01" w:rsidP="00111F0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— от 4-го Украинского — генерал-лейтенант А.Л. Бондарев</w:t>
      </w:r>
    </w:p>
    <w:p w:rsidR="00111F01" w:rsidRPr="00111F01" w:rsidRDefault="00111F01" w:rsidP="00111F0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lastRenderedPageBreak/>
        <w:t>— от 2-го Украинского — гвардии генерал-лейтенант И.М. Афонин</w:t>
      </w:r>
    </w:p>
    <w:p w:rsidR="00111F01" w:rsidRPr="00111F01" w:rsidRDefault="00111F01" w:rsidP="00111F0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— от 3-го Украинского — гвардии генерал-лейтенант Н.И. Бирюков.</w:t>
      </w:r>
    </w:p>
    <w:p w:rsidR="00111F01" w:rsidRDefault="00111F01" w:rsidP="00111F01">
      <w:pPr>
        <w:shd w:val="clear" w:color="auto" w:fill="FFFFFF"/>
        <w:spacing w:after="225" w:line="240" w:lineRule="auto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В большинстве своем это были командиры корпусов. Сводный полк ВМФ возглавил вице-адмирал В.Г. Фадеев.</w:t>
      </w: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br/>
      </w: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br/>
        <w:t>Хотя директивой Генерального штаба численный состав каждого сводного полка определялся в количестве 1059 человек при 10 запасных, в ходе комплектования он увеличился до 1465 человек, но при том же количестве запасных.</w:t>
      </w: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br/>
      </w: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br/>
      </w:r>
      <w:r w:rsidRPr="00111F01">
        <w:rPr>
          <w:rFonts w:ascii="Trebuchet MS" w:eastAsia="Times New Roman" w:hAnsi="Trebuchet MS" w:cs="Times New Roman"/>
          <w:b/>
          <w:bCs/>
          <w:color w:val="484437"/>
          <w:sz w:val="21"/>
          <w:lang w:eastAsia="ru-RU"/>
        </w:rPr>
        <w:t>В ВЕСЬМА</w:t>
      </w: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 сжатые сроки требовалось решить множество проблем. Так, если слушатели военных академий, курсанты военных училищ столицы и воины Московского гарнизона, которым 24 июня предстояло пройти по Красной площади, имели парадное обмундирование, регулярно занимались строевой подготовкой, а многие участвовали и в первомайском параде 1945 года, то с подготовкой более чем 15 тыс. фронтовиков все обстояло иначе. Их нужно было принять, разместить, подготовить к параду. Самым сложным было вовремя управиться с пошивом парадного обмундирования. Тем не менее, швейные фабрики Москвы и Подмосковья, приступившие в конце мая к его пошиву, сумели справиться с этой нелегкой задачей. К 20 июня все участники парада были одеты в парадное обмундирование нового образца.</w:t>
      </w: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br/>
      </w:r>
      <w:r w:rsidRPr="00111F01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br/>
        <w:t>Еще одна проблемы возникла в связи с изготовлением десяти штандартов, под которыми должны были выйти на парад сводные полки фронтов. Выполнение столь ответственного задания было возложено на подразделение московских военных строителей, которым командовал инженер-майор С. Максимов. Над изготовлением образца они трудились круглосуточно, но он был забракован. А ведь до парада оставалось около десяти дней. Было принято решение обратиться за помощью к специалистам художественно-производственных мастерских Большого театра. К изготовлению штандартов были привлечены начальник художественно-бутафорского цеха В. Терзибашьян и начальник слесарно-механического цеха Н. Чистяков. Совместно с ними сделали новый эскиз оригинальной формы. На вертикальное дубовое древко с серебряным венком, обрамлявшим золотую пятиконечную звезду, крепился горизонтальный металлический штырь с «золотыми» шпилями на концах. На нем подвешивалось двустороннее алое бархатное полотнище штандарта, окаймленное золотой узорчатой ручной вязью и наименованием фронта. По сторонам спадали отдельные тяжелые золотые кисти.</w:t>
      </w:r>
    </w:p>
    <w:p w:rsidR="00B07F23" w:rsidRPr="00111F01" w:rsidRDefault="00B07F23" w:rsidP="00111F01">
      <w:pPr>
        <w:shd w:val="clear" w:color="auto" w:fill="FFFFFF"/>
        <w:spacing w:after="225" w:line="240" w:lineRule="auto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</w:p>
    <w:p w:rsidR="00B07F23" w:rsidRDefault="00B07F23" w:rsidP="00B07F23">
      <w:pPr>
        <w:pStyle w:val="a3"/>
        <w:shd w:val="clear" w:color="auto" w:fill="FFFFFF"/>
        <w:spacing w:before="0" w:beforeAutospacing="0" w:after="225" w:afterAutospacing="0"/>
        <w:rPr>
          <w:rFonts w:ascii="Trebuchet MS" w:hAnsi="Trebuchet MS"/>
          <w:color w:val="484437"/>
          <w:sz w:val="21"/>
          <w:szCs w:val="21"/>
        </w:rPr>
      </w:pPr>
    </w:p>
    <w:p w:rsidR="00111F01" w:rsidRDefault="00B07F23">
      <w:pPr>
        <w:rPr>
          <w:rFonts w:ascii="Trebuchet MS" w:hAnsi="Trebuchet MS"/>
          <w:color w:val="484437"/>
          <w:sz w:val="21"/>
          <w:szCs w:val="21"/>
          <w:shd w:val="clear" w:color="auto" w:fill="FFFFFF"/>
        </w:rPr>
      </w:pPr>
      <w:r>
        <w:rPr>
          <w:rFonts w:ascii="Trebuchet MS" w:hAnsi="Trebuchet MS"/>
          <w:color w:val="484437"/>
          <w:sz w:val="21"/>
          <w:szCs w:val="21"/>
          <w:shd w:val="clear" w:color="auto" w:fill="FFFFFF"/>
        </w:rPr>
        <w:t>Образец был сразу одобрен, а мастера завершили работу даже досрочно.</w:t>
      </w:r>
    </w:p>
    <w:p w:rsidR="00765D3E" w:rsidRDefault="00765D3E">
      <w:pPr>
        <w:rPr>
          <w:rFonts w:ascii="Trebuchet MS" w:hAnsi="Trebuchet MS"/>
          <w:color w:val="484437"/>
          <w:sz w:val="21"/>
          <w:szCs w:val="21"/>
          <w:shd w:val="clear" w:color="auto" w:fill="FFFFFF"/>
        </w:rPr>
      </w:pPr>
    </w:p>
    <w:p w:rsidR="00765D3E" w:rsidRPr="00765D3E" w:rsidRDefault="00406594" w:rsidP="00765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="00765D3E" w:rsidRPr="00765D3E">
          <w:rPr>
            <w:rFonts w:ascii="Trebuchet MS" w:eastAsia="Times New Roman" w:hAnsi="Trebuchet MS" w:cs="Times New Roman"/>
            <w:color w:val="0000FF"/>
            <w:sz w:val="21"/>
            <w:szCs w:val="21"/>
            <w:u w:val="single"/>
            <w:shd w:val="clear" w:color="auto" w:fill="FFFFFF"/>
            <w:lang w:eastAsia="ru-RU"/>
          </w:rPr>
          <w:br/>
        </w:r>
        <w:r w:rsidR="00765D3E">
          <w:rPr>
            <w:rFonts w:ascii="Trebuchet MS" w:eastAsia="Times New Roman" w:hAnsi="Trebuchet MS" w:cs="Times New Roman"/>
            <w:noProof/>
            <w:color w:val="0000FF"/>
            <w:sz w:val="21"/>
            <w:szCs w:val="21"/>
            <w:shd w:val="clear" w:color="auto" w:fill="FFFFFF"/>
            <w:lang w:eastAsia="ru-RU"/>
          </w:rPr>
          <w:drawing>
            <wp:inline distT="0" distB="0" distL="0" distR="0">
              <wp:extent cx="2381250" cy="3057525"/>
              <wp:effectExtent l="19050" t="0" r="0" b="0"/>
              <wp:docPr id="60" name="Рисунок 60" descr="https://stat.mil.ru/images/parade_03_port.jpg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" descr="https://stat.mil.ru/images/parade_03_port.jpg">
                        <a:hlinkClick r:id="rId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3057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765D3E" w:rsidRPr="00765D3E" w:rsidRDefault="00765D3E" w:rsidP="00765D3E">
      <w:pPr>
        <w:shd w:val="clear" w:color="auto" w:fill="FFFFFF"/>
        <w:spacing w:after="225" w:line="240" w:lineRule="auto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765D3E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Нести штандарты во главе сводных полков поручили лучшим из лучших фронтовиков. И тут не все пошло гладко. Дело в том, что в собранном виде штандарт весил более 10 кг. Не каждый мог пройти по Красной площади строевым шагом, держа его на вытянутых руках. Как всегда бывает в таких случаях, на выручку пришла народная смекалка. Знаменосец конного полка И. Лучанинов припомнил, как крепится развернутое ножовое знамя на марше. По этому образцу, но применительно к пешему строю, шорно-седельная фабрика за двое суток изготовила особые портупеи, перекинутые на широких ремнях через левое плечо, с кожаным стаканом, в котором крепилось древко штандарта. </w:t>
      </w:r>
      <w:r>
        <w:rPr>
          <w:rFonts w:ascii="Trebuchet MS" w:eastAsia="Times New Roman" w:hAnsi="Trebuchet MS" w:cs="Times New Roman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1333500" cy="2000250"/>
            <wp:effectExtent l="19050" t="0" r="0" b="0"/>
            <wp:docPr id="61" name="Рисунок 61" descr="https://stat.mil.ru/images/military/military/photo/45-01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.mil.ru/images/military/military/photo/45-01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D3E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А многие сотни орденских лент, венчавших древки 360 боевых знамен, которые нужно было пронести по Красной площади во главе сводных полков, были изготовлены в мастерских Большого театра. Каждое знамя представляло воинскую часть или соединение, отличившееся в боях, а каждая из лент знаменовала коллективный подвиг, отмеченный боевым орденом. Большинство знамен были гвардейскими.</w:t>
      </w:r>
    </w:p>
    <w:p w:rsidR="00765D3E" w:rsidRDefault="00765D3E">
      <w:pPr>
        <w:rPr>
          <w:rFonts w:ascii="Trebuchet MS" w:hAnsi="Trebuchet MS"/>
          <w:color w:val="484437"/>
          <w:sz w:val="21"/>
          <w:szCs w:val="21"/>
          <w:shd w:val="clear" w:color="auto" w:fill="FFFFFF"/>
        </w:rPr>
      </w:pPr>
      <w:r>
        <w:rPr>
          <w:rFonts w:ascii="Trebuchet MS" w:hAnsi="Trebuchet MS"/>
          <w:color w:val="484437"/>
          <w:sz w:val="21"/>
          <w:szCs w:val="21"/>
          <w:shd w:val="clear" w:color="auto" w:fill="FFFFFF"/>
        </w:rPr>
        <w:t>К 10 июня в Москву стали прибывать специальные поезда с участниками парада. Личный состав размещали в Чернышевских, Алешинских, Октябрьских и Лефортовских казармах, в городках Хлебниково, Болшево, Лихоборы. В составе сводных полков воины приступили к строевым занятиям и тренировкам на Центральном аэродроме имени </w:t>
      </w:r>
      <w:hyperlink r:id="rId18" w:history="1">
        <w:r>
          <w:rPr>
            <w:rStyle w:val="a4"/>
            <w:rFonts w:ascii="Trebuchet MS" w:hAnsi="Trebuchet MS"/>
            <w:sz w:val="21"/>
            <w:szCs w:val="21"/>
            <w:shd w:val="clear" w:color="auto" w:fill="FFFFFF"/>
          </w:rPr>
          <w:t>М.В. Фрунзе</w:t>
        </w:r>
      </w:hyperlink>
      <w:r>
        <w:rPr>
          <w:rFonts w:ascii="Trebuchet MS" w:hAnsi="Trebuchet MS"/>
          <w:color w:val="484437"/>
          <w:sz w:val="21"/>
          <w:szCs w:val="21"/>
          <w:shd w:val="clear" w:color="auto" w:fill="FFFFFF"/>
        </w:rPr>
        <w:t>. Проводились они ежедневно по шесть-семь часов. Интенсивная подготовка к параду требовала от его участников напряжения всех физических и моральных сил. Заслуженные герои не получали никаких послаблений.</w:t>
      </w:r>
    </w:p>
    <w:p w:rsidR="00765D3E" w:rsidRDefault="00765D3E" w:rsidP="00765D3E">
      <w:pPr>
        <w:pStyle w:val="a3"/>
        <w:shd w:val="clear" w:color="auto" w:fill="FFFFFF"/>
        <w:spacing w:before="0" w:beforeAutospacing="0" w:after="225" w:afterAutospacing="0"/>
        <w:rPr>
          <w:rFonts w:ascii="Trebuchet MS" w:hAnsi="Trebuchet MS"/>
          <w:color w:val="484437"/>
          <w:sz w:val="21"/>
          <w:szCs w:val="21"/>
        </w:rPr>
      </w:pPr>
      <w:r>
        <w:rPr>
          <w:rFonts w:ascii="Trebuchet MS" w:hAnsi="Trebuchet MS"/>
          <w:color w:val="484437"/>
          <w:sz w:val="21"/>
          <w:szCs w:val="21"/>
        </w:rPr>
        <w:t>Для принимающего парад и командующего парадом заблаговременно подобрали коней: маршалу </w:t>
      </w:r>
      <w:hyperlink r:id="rId19" w:history="1">
        <w:r>
          <w:rPr>
            <w:rStyle w:val="a4"/>
            <w:rFonts w:ascii="Trebuchet MS" w:hAnsi="Trebuchet MS"/>
            <w:sz w:val="21"/>
            <w:szCs w:val="21"/>
          </w:rPr>
          <w:t>Г.К. Жукову</w:t>
        </w:r>
      </w:hyperlink>
      <w:r>
        <w:rPr>
          <w:rFonts w:ascii="Trebuchet MS" w:hAnsi="Trebuchet MS"/>
          <w:color w:val="484437"/>
          <w:sz w:val="21"/>
          <w:szCs w:val="21"/>
        </w:rPr>
        <w:t> — белого светло-серой масти терской породы по кличке «Кумир», маршалу </w:t>
      </w:r>
      <w:hyperlink r:id="rId20" w:history="1">
        <w:r>
          <w:rPr>
            <w:rStyle w:val="a4"/>
            <w:rFonts w:ascii="Trebuchet MS" w:hAnsi="Trebuchet MS"/>
            <w:sz w:val="21"/>
            <w:szCs w:val="21"/>
          </w:rPr>
          <w:t>К.К. Рокоссовскому</w:t>
        </w:r>
      </w:hyperlink>
      <w:r>
        <w:rPr>
          <w:rFonts w:ascii="Trebuchet MS" w:hAnsi="Trebuchet MS"/>
          <w:color w:val="484437"/>
          <w:sz w:val="21"/>
          <w:szCs w:val="21"/>
        </w:rPr>
        <w:t> — вороного краковой масти по кличке «Полюс».</w:t>
      </w:r>
    </w:p>
    <w:p w:rsidR="00765D3E" w:rsidRDefault="00765D3E">
      <w:pPr>
        <w:rPr>
          <w:rStyle w:val="a5"/>
          <w:rFonts w:ascii="Trebuchet MS" w:hAnsi="Trebuchet MS"/>
          <w:color w:val="484437"/>
          <w:sz w:val="21"/>
          <w:szCs w:val="21"/>
          <w:shd w:val="clear" w:color="auto" w:fill="FFFFFF"/>
        </w:rPr>
      </w:pPr>
      <w:r>
        <w:rPr>
          <w:rFonts w:ascii="Trebuchet MS" w:hAnsi="Trebuchet MS"/>
          <w:color w:val="484437"/>
          <w:sz w:val="21"/>
          <w:szCs w:val="21"/>
          <w:shd w:val="clear" w:color="auto" w:fill="FFFFFF"/>
        </w:rPr>
        <w:lastRenderedPageBreak/>
        <w:t>Из воинов-фронтовиков сводных полков 10 июня была сформирована рота (10 шеренг, а в шеренге — 20 человек). Располагалась она в парадном строю напротив храма Василия Блаженного. На строевом плацу, где начались тренировки, фронтовики выглядели далеко не лучшим образом, но ведь требовались асы, а не просто строевики. Дело пошло, когда по предложению коменданта г. Москвы генерал-лейтенанта К. Синилова командиром назначили превосходного строевика — старшего лейтенанта Д. Вовка, заместителя командира роты почетного караула. Тренировались с палками-распорками от солдатских палаток длиной 1,8 м. Но одни не выдерживали таких физических нагрузок, у других никак не ладилось со строевой подготовкой. Пришлось провести частичную замену. В состав роты включили группу рослых воинов 3-го полка дивизии имени Ф.Э. Дзержинского. С их помощью началась одиночная строевая подготовка. </w:t>
      </w:r>
      <w:r>
        <w:rPr>
          <w:rStyle w:val="a5"/>
          <w:rFonts w:ascii="Trebuchet MS" w:hAnsi="Trebuchet MS"/>
          <w:color w:val="484437"/>
          <w:sz w:val="21"/>
          <w:szCs w:val="21"/>
          <w:shd w:val="clear" w:color="auto" w:fill="FFFFFF"/>
        </w:rPr>
        <w:t>&lt;Кавалер двух орденов Славы С. Шипкин вспоминал: </w:t>
      </w:r>
      <w:r>
        <w:rPr>
          <w:rStyle w:val="a6"/>
          <w:rFonts w:ascii="Trebuchet MS" w:hAnsi="Trebuchet MS"/>
          <w:b/>
          <w:bCs/>
          <w:color w:val="484437"/>
          <w:sz w:val="21"/>
          <w:szCs w:val="21"/>
          <w:shd w:val="clear" w:color="auto" w:fill="FFFFFF"/>
        </w:rPr>
        <w:t>«Нас муштровали, как новобранцев, гимнастерки не просыхали от пота. Но нам было по 20-25 лет, и огромная радость победы легко брала верх над усталостью. Занятия шли на пользу, и мы искренне благодарны были ребятам-дзержинцам»</w:t>
      </w:r>
      <w:r>
        <w:rPr>
          <w:rStyle w:val="a5"/>
          <w:rFonts w:ascii="Trebuchet MS" w:hAnsi="Trebuchet MS"/>
          <w:color w:val="484437"/>
          <w:sz w:val="21"/>
          <w:szCs w:val="21"/>
          <w:shd w:val="clear" w:color="auto" w:fill="FFFFFF"/>
        </w:rPr>
        <w:t>. Ко дню парада рота была подготовлена. 21 июня, поздним вечером, маршал Г.К. Жуков на Красной площади экзаменовал подготовку «носильщиков» и остался доволен.</w:t>
      </w:r>
    </w:p>
    <w:p w:rsidR="00765D3E" w:rsidRDefault="00765D3E" w:rsidP="00765D3E">
      <w:pPr>
        <w:pStyle w:val="a3"/>
        <w:shd w:val="clear" w:color="auto" w:fill="FFFFFF"/>
        <w:spacing w:before="0" w:beforeAutospacing="0" w:after="225" w:afterAutospacing="0"/>
        <w:rPr>
          <w:rFonts w:ascii="Trebuchet MS" w:hAnsi="Trebuchet MS"/>
          <w:color w:val="484437"/>
          <w:sz w:val="21"/>
          <w:szCs w:val="21"/>
        </w:rPr>
      </w:pPr>
      <w:r>
        <w:rPr>
          <w:rFonts w:ascii="Trebuchet MS" w:hAnsi="Trebuchet MS"/>
          <w:color w:val="484437"/>
          <w:sz w:val="21"/>
          <w:szCs w:val="21"/>
        </w:rPr>
        <w:t>К сожалению, не все «сдали экзамен» на генеральной репетиции. По замыслу организаторов, шествие войск должно было начаться с выноса Знамени Победы, которое доставили в Москву 20 июня из Берлина.</w:t>
      </w:r>
    </w:p>
    <w:p w:rsidR="00765D3E" w:rsidRDefault="00765D3E" w:rsidP="00765D3E">
      <w:pPr>
        <w:pStyle w:val="a3"/>
        <w:shd w:val="clear" w:color="auto" w:fill="FFFFFF"/>
        <w:spacing w:before="0" w:beforeAutospacing="0" w:after="225" w:afterAutospacing="0"/>
        <w:rPr>
          <w:rFonts w:ascii="Trebuchet MS" w:hAnsi="Trebuchet MS"/>
          <w:color w:val="484437"/>
          <w:sz w:val="21"/>
          <w:szCs w:val="21"/>
        </w:rPr>
      </w:pPr>
      <w:r>
        <w:rPr>
          <w:rFonts w:ascii="Trebuchet MS" w:hAnsi="Trebuchet MS"/>
          <w:noProof/>
          <w:color w:val="0000FF"/>
          <w:sz w:val="21"/>
          <w:szCs w:val="21"/>
        </w:rPr>
        <w:drawing>
          <wp:inline distT="0" distB="0" distL="0" distR="0">
            <wp:extent cx="7620000" cy="5324475"/>
            <wp:effectExtent l="19050" t="0" r="0" b="0"/>
            <wp:docPr id="64" name="Рисунок 64" descr="https://stat.mil.ru/images/parade_08_150-79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tat.mil.ru/images/parade_08_150-79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D3E" w:rsidRDefault="00765D3E" w:rsidP="00765D3E">
      <w:pPr>
        <w:pStyle w:val="a3"/>
        <w:shd w:val="clear" w:color="auto" w:fill="FFFFFF"/>
        <w:spacing w:before="0" w:beforeAutospacing="0" w:after="225" w:afterAutospacing="0"/>
        <w:rPr>
          <w:rFonts w:ascii="Trebuchet MS" w:hAnsi="Trebuchet MS"/>
          <w:color w:val="484437"/>
          <w:sz w:val="21"/>
          <w:szCs w:val="21"/>
        </w:rPr>
      </w:pPr>
      <w:r>
        <w:rPr>
          <w:rFonts w:ascii="Trebuchet MS" w:hAnsi="Trebuchet MS"/>
          <w:color w:val="484437"/>
          <w:sz w:val="21"/>
          <w:szCs w:val="21"/>
        </w:rPr>
        <w:lastRenderedPageBreak/>
        <w:t>Но из-за слабой строевой выучки С.А. Неустроева, М.А. Егорова и М.В. Кантарии маршал Г.К. Жуков принял решение не выносить его на парад.</w:t>
      </w:r>
    </w:p>
    <w:p w:rsidR="00765D3E" w:rsidRDefault="00765D3E" w:rsidP="00765D3E">
      <w:pPr>
        <w:pStyle w:val="a3"/>
        <w:shd w:val="clear" w:color="auto" w:fill="FFFFFF"/>
        <w:spacing w:before="0" w:beforeAutospacing="0" w:after="225" w:afterAutospacing="0"/>
        <w:rPr>
          <w:rFonts w:ascii="Trebuchet MS" w:hAnsi="Trebuchet MS"/>
          <w:color w:val="484437"/>
          <w:sz w:val="21"/>
          <w:szCs w:val="21"/>
        </w:rPr>
      </w:pPr>
      <w:r>
        <w:rPr>
          <w:rFonts w:ascii="Trebuchet MS" w:hAnsi="Trebuchet MS"/>
          <w:color w:val="484437"/>
          <w:sz w:val="21"/>
          <w:szCs w:val="21"/>
        </w:rPr>
        <w:t>За два дня до парада, 22 июня, за подписью Верховного Главнокомандующего Маршала Советского Союза И.В. Сталина был издан приказ № 370:</w:t>
      </w:r>
    </w:p>
    <w:p w:rsidR="00765D3E" w:rsidRPr="00765D3E" w:rsidRDefault="00765D3E" w:rsidP="00765D3E">
      <w:pPr>
        <w:shd w:val="clear" w:color="auto" w:fill="F3E7CC"/>
        <w:spacing w:after="0" w:line="240" w:lineRule="auto"/>
        <w:jc w:val="center"/>
        <w:outlineLvl w:val="3"/>
        <w:rPr>
          <w:rFonts w:ascii="Courier New" w:eastAsia="Times New Roman" w:hAnsi="Courier New" w:cs="Courier New"/>
          <w:b/>
          <w:bCs/>
          <w:color w:val="484437"/>
          <w:sz w:val="24"/>
          <w:szCs w:val="24"/>
          <w:lang w:eastAsia="ru-RU"/>
        </w:rPr>
      </w:pPr>
      <w:r w:rsidRPr="00765D3E">
        <w:rPr>
          <w:rFonts w:ascii="Courier New" w:eastAsia="Times New Roman" w:hAnsi="Courier New" w:cs="Courier New"/>
          <w:b/>
          <w:bCs/>
          <w:color w:val="484437"/>
          <w:sz w:val="24"/>
          <w:szCs w:val="24"/>
          <w:lang w:eastAsia="ru-RU"/>
        </w:rPr>
        <w:t>ПРИКАЗ</w:t>
      </w:r>
      <w:r w:rsidRPr="00765D3E">
        <w:rPr>
          <w:rFonts w:ascii="Courier New" w:eastAsia="Times New Roman" w:hAnsi="Courier New" w:cs="Courier New"/>
          <w:b/>
          <w:bCs/>
          <w:color w:val="484437"/>
          <w:sz w:val="24"/>
          <w:szCs w:val="24"/>
          <w:lang w:eastAsia="ru-RU"/>
        </w:rPr>
        <w:br/>
        <w:t>Верховного Главнокомандующего</w:t>
      </w:r>
    </w:p>
    <w:p w:rsidR="00765D3E" w:rsidRPr="00765D3E" w:rsidRDefault="00765D3E" w:rsidP="00765D3E">
      <w:pPr>
        <w:shd w:val="clear" w:color="auto" w:fill="F3E7CC"/>
        <w:spacing w:after="0" w:line="240" w:lineRule="auto"/>
        <w:rPr>
          <w:rFonts w:ascii="Courier New" w:eastAsia="Times New Roman" w:hAnsi="Courier New" w:cs="Courier New"/>
          <w:sz w:val="20"/>
          <w:lang w:eastAsia="ru-RU"/>
        </w:rPr>
      </w:pPr>
      <w:r w:rsidRPr="00765D3E">
        <w:rPr>
          <w:rFonts w:ascii="Courier New" w:eastAsia="Times New Roman" w:hAnsi="Courier New" w:cs="Courier New"/>
          <w:color w:val="484437"/>
          <w:sz w:val="20"/>
          <w:lang w:eastAsia="ru-RU"/>
        </w:rPr>
        <w:t>В ознаменование победы над Германией в Великой Отечественной войне назначаю 24 июня 1945 года в Москве на Красной площади парад войск Действующей армии, Военно-Морского Флота и Московского гарнизона — Парад Победы.</w:t>
      </w:r>
      <w:r w:rsidRPr="00765D3E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</w:r>
      <w:r w:rsidRPr="00765D3E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</w:r>
      <w:r w:rsidRPr="00765D3E">
        <w:rPr>
          <w:rFonts w:ascii="Courier New" w:eastAsia="Times New Roman" w:hAnsi="Courier New" w:cs="Courier New"/>
          <w:color w:val="484437"/>
          <w:sz w:val="20"/>
          <w:lang w:eastAsia="ru-RU"/>
        </w:rPr>
        <w:t>На парад вывести сводные полки фронтов, сводный полк Наркомата Обороны, сводный полк Военно-Морского Флота, военные академии, военные училища и войска Московского гарнизона.</w:t>
      </w:r>
      <w:r w:rsidRPr="00765D3E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</w:r>
      <w:r w:rsidRPr="00765D3E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</w:r>
      <w:r>
        <w:rPr>
          <w:rFonts w:ascii="Courier New" w:eastAsia="Times New Roman" w:hAnsi="Courier New" w:cs="Courier New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1695450" cy="1695450"/>
            <wp:effectExtent l="19050" t="0" r="0" b="0"/>
            <wp:docPr id="66" name="Рисунок 66" descr="https://stat.mil.ru/images/parade_map_sm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tat.mil.ru/images/parade_map_sm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D3E">
        <w:rPr>
          <w:rFonts w:ascii="Courier New" w:eastAsia="Times New Roman" w:hAnsi="Courier New" w:cs="Courier New"/>
          <w:color w:val="484437"/>
          <w:sz w:val="20"/>
          <w:lang w:eastAsia="ru-RU"/>
        </w:rPr>
        <w:t>Парад Победы принять моему заместителю Маршалу Советского Союза Жукову.</w:t>
      </w:r>
      <w:r w:rsidRPr="00765D3E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</w:r>
      <w:r w:rsidRPr="00765D3E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</w:r>
      <w:r w:rsidRPr="00765D3E">
        <w:rPr>
          <w:rFonts w:ascii="Courier New" w:eastAsia="Times New Roman" w:hAnsi="Courier New" w:cs="Courier New"/>
          <w:color w:val="484437"/>
          <w:sz w:val="20"/>
          <w:lang w:eastAsia="ru-RU"/>
        </w:rPr>
        <w:t>Командовать Парадом Победы Маршалу Советского Союза Рокоссовскому.</w:t>
      </w:r>
      <w:r w:rsidRPr="00765D3E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</w:r>
      <w:r w:rsidRPr="00765D3E">
        <w:rPr>
          <w:rFonts w:ascii="Courier New" w:eastAsia="Times New Roman" w:hAnsi="Courier New" w:cs="Courier New"/>
          <w:color w:val="484437"/>
          <w:sz w:val="20"/>
          <w:szCs w:val="20"/>
          <w:lang w:eastAsia="ru-RU"/>
        </w:rPr>
        <w:br/>
      </w:r>
      <w:r w:rsidRPr="00765D3E">
        <w:rPr>
          <w:rFonts w:ascii="Courier New" w:eastAsia="Times New Roman" w:hAnsi="Courier New" w:cs="Courier New"/>
          <w:color w:val="484437"/>
          <w:sz w:val="20"/>
          <w:lang w:eastAsia="ru-RU"/>
        </w:rPr>
        <w:t>Общее руководство по организации парада возлагаю на командующего войсками Московского Военного Округа и начальника гарнизона города Москвы генерал-полковника Артемьева».</w:t>
      </w:r>
    </w:p>
    <w:p w:rsidR="00765D3E" w:rsidRPr="00765D3E" w:rsidRDefault="00765D3E" w:rsidP="00765D3E">
      <w:pPr>
        <w:shd w:val="clear" w:color="auto" w:fill="F3E7CC"/>
        <w:spacing w:after="225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3E">
        <w:rPr>
          <w:rFonts w:ascii="Courier New" w:eastAsia="Times New Roman" w:hAnsi="Courier New" w:cs="Courier New"/>
          <w:b/>
          <w:bCs/>
          <w:color w:val="484437"/>
          <w:sz w:val="20"/>
          <w:lang w:eastAsia="ru-RU"/>
        </w:rPr>
        <w:t>Верховный Главнокомандующий</w:t>
      </w:r>
      <w:r w:rsidRPr="00765D3E">
        <w:rPr>
          <w:rFonts w:ascii="Courier New" w:eastAsia="Times New Roman" w:hAnsi="Courier New" w:cs="Courier New"/>
          <w:b/>
          <w:bCs/>
          <w:color w:val="484437"/>
          <w:sz w:val="20"/>
          <w:szCs w:val="20"/>
          <w:lang w:eastAsia="ru-RU"/>
        </w:rPr>
        <w:br/>
      </w:r>
      <w:r w:rsidRPr="00765D3E">
        <w:rPr>
          <w:rFonts w:ascii="Courier New" w:eastAsia="Times New Roman" w:hAnsi="Courier New" w:cs="Courier New"/>
          <w:b/>
          <w:bCs/>
          <w:color w:val="484437"/>
          <w:sz w:val="20"/>
          <w:lang w:eastAsia="ru-RU"/>
        </w:rPr>
        <w:t>Маршал Советского Союза И.СТАЛИН</w:t>
      </w:r>
    </w:p>
    <w:p w:rsidR="00765D3E" w:rsidRDefault="00765D3E">
      <w:pPr>
        <w:rPr>
          <w:rFonts w:ascii="Trebuchet MS" w:hAnsi="Trebuchet MS"/>
          <w:color w:val="484437"/>
          <w:sz w:val="21"/>
          <w:szCs w:val="21"/>
          <w:shd w:val="clear" w:color="auto" w:fill="FFFFFF"/>
        </w:rPr>
      </w:pPr>
      <w:r>
        <w:rPr>
          <w:rFonts w:ascii="Trebuchet MS" w:hAnsi="Trebuchet MS"/>
          <w:color w:val="484437"/>
          <w:sz w:val="21"/>
          <w:szCs w:val="21"/>
        </w:rPr>
        <w:br/>
      </w:r>
      <w:r>
        <w:rPr>
          <w:rFonts w:ascii="Trebuchet MS" w:hAnsi="Trebuchet MS"/>
          <w:color w:val="484437"/>
          <w:sz w:val="21"/>
          <w:szCs w:val="21"/>
          <w:shd w:val="clear" w:color="auto" w:fill="FFFFFF"/>
        </w:rPr>
        <w:t>И вот наступило утро 24 июня 1945 г., пасмурное и дождливое. Вода стекала по каскам и обмундированию построенных к 8 часам сводных полков фронтов, слушателей военных академий, курсантов военных училищ и войск Московского гарнизона. К девяти часам гранитные трибуны у Кремлевской стены были до отказа заполнены депутатами Верховного Совета СССР и РСФСР, работниками наркоматов, деятелями культуры, участниками юбилейной сессии Академии наук СССР, тружениками московских заводов и фабрик, иерархами Русской православной церкви, иностранными дипломатами и многочисленными зарубежными гостями. В 9 часов 45 минут под аплодисменты собравшихся на Мавзолей поднялись члены Политбюро ЦК ВКП во главе с И.В. Сталиным.</w:t>
      </w:r>
      <w:r>
        <w:rPr>
          <w:rFonts w:ascii="Trebuchet MS" w:hAnsi="Trebuchet MS"/>
          <w:color w:val="484437"/>
          <w:sz w:val="21"/>
          <w:szCs w:val="21"/>
        </w:rPr>
        <w:br/>
      </w:r>
      <w:r>
        <w:rPr>
          <w:rFonts w:ascii="Trebuchet MS" w:hAnsi="Trebuchet MS"/>
          <w:color w:val="484437"/>
          <w:sz w:val="21"/>
          <w:szCs w:val="21"/>
        </w:rPr>
        <w:br/>
      </w:r>
      <w:r>
        <w:rPr>
          <w:rFonts w:ascii="Trebuchet MS" w:hAnsi="Trebuchet MS"/>
          <w:color w:val="484437"/>
          <w:sz w:val="21"/>
          <w:szCs w:val="21"/>
          <w:shd w:val="clear" w:color="auto" w:fill="FFFFFF"/>
        </w:rPr>
        <w:t>Командующий парадом К.К. Рокоссовский на вороном коне под пунцовым чепраком занял место для движения навстречу принимающему парад Г.К. Жукову. Ровно в 10 часов, с боем кремлевских курантов, Г.К. Жуков на белом коне выехал на Красную площадь</w:t>
      </w:r>
    </w:p>
    <w:p w:rsidR="00765D3E" w:rsidRDefault="00765D3E">
      <w:pPr>
        <w:rPr>
          <w:rFonts w:ascii="Trebuchet MS" w:hAnsi="Trebuchet MS"/>
          <w:color w:val="484437"/>
          <w:sz w:val="21"/>
          <w:szCs w:val="21"/>
          <w:shd w:val="clear" w:color="auto" w:fill="FFFFFF"/>
        </w:rPr>
      </w:pPr>
    </w:p>
    <w:p w:rsidR="00765D3E" w:rsidRDefault="00765D3E" w:rsidP="00765D3E">
      <w:pPr>
        <w:pStyle w:val="a3"/>
        <w:shd w:val="clear" w:color="auto" w:fill="FFFFFF"/>
        <w:spacing w:before="0" w:beforeAutospacing="0" w:after="225" w:afterAutospacing="0"/>
        <w:rPr>
          <w:rFonts w:ascii="Trebuchet MS" w:hAnsi="Trebuchet MS"/>
          <w:color w:val="484437"/>
          <w:sz w:val="21"/>
          <w:szCs w:val="21"/>
        </w:rPr>
      </w:pPr>
      <w:r>
        <w:rPr>
          <w:rFonts w:ascii="Trebuchet MS" w:hAnsi="Trebuchet MS"/>
          <w:color w:val="484437"/>
          <w:sz w:val="21"/>
          <w:szCs w:val="21"/>
        </w:rPr>
        <w:t xml:space="preserve">В 10 часов 5 минут начался объезд войск. Г.К. Жуков поочередно здоровался с воинами сводных полков и поздравлял участников Парада с победой над Германией. Могучее «Ура» громом разносилось над Красной площадью. Объехав войска, маршал поднялся на трибуну. По поручению ЦК партии и советского правительства Георгий Константинович поздравил </w:t>
      </w:r>
      <w:r>
        <w:rPr>
          <w:rFonts w:ascii="Trebuchet MS" w:hAnsi="Trebuchet MS"/>
          <w:color w:val="484437"/>
          <w:sz w:val="21"/>
          <w:szCs w:val="21"/>
        </w:rPr>
        <w:lastRenderedPageBreak/>
        <w:t>советский народ и его доблестные Вооруженные Силы с победой. После этого торжественно прозвучал Гимн Советского Союза в исполнении 1400 военных музыкантов, раздались 50 залпов артиллерийского салюта, и над площадью разнеслось троекратное «Ура!».</w:t>
      </w:r>
    </w:p>
    <w:p w:rsidR="00765D3E" w:rsidRPr="00765D3E" w:rsidRDefault="00765D3E" w:rsidP="00765D3E">
      <w:pPr>
        <w:shd w:val="clear" w:color="auto" w:fill="FFFFFF"/>
        <w:spacing w:after="225" w:line="240" w:lineRule="auto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765D3E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шла группа юных барабанщиков — воспитанников 2-й Московской военно-музыкальной школы, за ними следовал сводный полк Карельского фронта во главе с командующим его войсками маршалом </w:t>
      </w:r>
      <w:hyperlink r:id="rId25" w:history="1">
        <w:r w:rsidRPr="00765D3E">
          <w:rPr>
            <w:rFonts w:ascii="Trebuchet MS" w:eastAsia="Times New Roman" w:hAnsi="Trebuchet MS" w:cs="Times New Roman"/>
            <w:color w:val="0000FF"/>
            <w:sz w:val="21"/>
            <w:u w:val="single"/>
            <w:lang w:eastAsia="ru-RU"/>
          </w:rPr>
          <w:t>К.А. Мерецковым</w:t>
        </w:r>
      </w:hyperlink>
      <w:r w:rsidRPr="00765D3E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, а затем сводные полки фронтов в том порядке, в каком располагались они во время войны, с севера на юг — от Баренцева моря до Черного. За Карельским фронтом шествовал сводный полк Ленинградского фронта во главе с маршалом </w:t>
      </w:r>
      <w:hyperlink r:id="rId26" w:history="1">
        <w:r w:rsidRPr="00765D3E">
          <w:rPr>
            <w:rFonts w:ascii="Trebuchet MS" w:eastAsia="Times New Roman" w:hAnsi="Trebuchet MS" w:cs="Times New Roman"/>
            <w:color w:val="0000FF"/>
            <w:sz w:val="21"/>
            <w:u w:val="single"/>
            <w:lang w:eastAsia="ru-RU"/>
          </w:rPr>
          <w:t>Л.А. Говоровым</w:t>
        </w:r>
      </w:hyperlink>
      <w:r w:rsidRPr="00765D3E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. Далее сводный полк 1-го Прибалтийского фронта во главе с генералом армии И.X. Баграмяном. Перед сводным полком 3-го Белорусского фронта шел маршал </w:t>
      </w:r>
      <w:hyperlink r:id="rId27" w:history="1">
        <w:r w:rsidRPr="00765D3E">
          <w:rPr>
            <w:rFonts w:ascii="Trebuchet MS" w:eastAsia="Times New Roman" w:hAnsi="Trebuchet MS" w:cs="Times New Roman"/>
            <w:color w:val="0000FF"/>
            <w:sz w:val="21"/>
            <w:u w:val="single"/>
            <w:lang w:eastAsia="ru-RU"/>
          </w:rPr>
          <w:t>А.М. Василевский</w:t>
        </w:r>
      </w:hyperlink>
      <w:r w:rsidRPr="00765D3E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. Сводный полк 2-го Белорусского фронта вел заместитель командующего войсками фронта генерал-полковник К.П. Трубников. Впереди сводного полка 1-го Белорусского фронта также шел заместитель командующего войсками генерал армии </w:t>
      </w:r>
      <w:hyperlink r:id="rId28" w:history="1">
        <w:r w:rsidRPr="00765D3E">
          <w:rPr>
            <w:rFonts w:ascii="Trebuchet MS" w:eastAsia="Times New Roman" w:hAnsi="Trebuchet MS" w:cs="Times New Roman"/>
            <w:color w:val="0000FF"/>
            <w:sz w:val="21"/>
            <w:u w:val="single"/>
            <w:lang w:eastAsia="ru-RU"/>
          </w:rPr>
          <w:t>В.Д. Соколовский</w:t>
        </w:r>
      </w:hyperlink>
      <w:r w:rsidRPr="00765D3E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. В составе полка была и группа воинов Войска Польского, которую возглавлял генерал брони В.В. Корчиц. Затем следовал сводный полк 1-го Украинского фронта во главе с маршалом И.С. Коневым. Сводный полк 4-го Украинского фронта вел генерал армии А.И. Еременко. За ним следовал сводный полк 2-го Украинского фронта со своим командующим маршалом Р.Я. Малиновским. И, наконец, самый южный из фронтов — 3-й Украинский во главе с маршалом Ф.И. Толбухиным. Замыкал шествие сводных полков фронтов сводный полк Наркомата Военно-Морского Флота во главе с вице-адмиралом В.Г. Фадеевым.</w:t>
      </w:r>
      <w:r w:rsidRPr="00765D3E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br/>
      </w:r>
      <w:r w:rsidRPr="00765D3E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br/>
        <w:t>Гигантский оркестр численностью 1400 музыкантов сопровождал движение войск. Каждый сводный полк проходит под свой боевой марш почти без пауз. И вдруг оркестр смолк, и в этой тишине начали бить 80 барабанов. Вперед вышла особая рота с двумя сотнями вражеских знамен. Полотнища их почти волочились по мокрой брусчатке площади. У подножья Мавзолея находились два деревянных помоста. Поравнявшись с ними, бойцы делали поворот направо и с силой бросали на них гордость третьего рейха. С глухим стуком падали древки. Полотнища устилали помост. Трибуны взорвались аплодисментами. Дробь барабанов продолжалась, и перед Мавзолеем росла гора предаваемых позору вражеских знамен. И с годами не меркнет этот полный глубокого смысла акт, запечатленный в фотографиях, плакатах, картинах, увековеченный в книгах и фильмах.</w:t>
      </w:r>
    </w:p>
    <w:p w:rsidR="00765D3E" w:rsidRPr="00765D3E" w:rsidRDefault="00765D3E" w:rsidP="00765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D3E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0" cy="5038725"/>
            <wp:effectExtent l="19050" t="0" r="0" b="0"/>
            <wp:docPr id="68" name="Рисунок 68" descr="https://stat.mil.ru/images/parade_11_sht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tat.mil.ru/images/parade_11_shtan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D3E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br/>
      </w:r>
    </w:p>
    <w:p w:rsidR="00765D3E" w:rsidRPr="00765D3E" w:rsidRDefault="00765D3E" w:rsidP="00765D3E">
      <w:pPr>
        <w:shd w:val="clear" w:color="auto" w:fill="FFFFFF"/>
        <w:spacing w:after="225" w:line="240" w:lineRule="auto"/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</w:pPr>
      <w:r w:rsidRPr="00765D3E">
        <w:rPr>
          <w:rFonts w:ascii="Trebuchet MS" w:eastAsia="Times New Roman" w:hAnsi="Trebuchet MS" w:cs="Times New Roman"/>
          <w:color w:val="484437"/>
          <w:sz w:val="21"/>
          <w:szCs w:val="21"/>
          <w:lang w:eastAsia="ru-RU"/>
        </w:rPr>
        <w:t>Но вот опять заиграл оркестр. На площадь вступили части Московского гарнизона во главе с командующим войсками Московского военного округа генерал-полковником П.А. Артемьевым. За ним — сводный полк Наркомата обороны, слушатели военных академий и курсанты военных училищ. В черно-красной форме и белых перчатках замыкали шествие воспитанники суворовских училищ. Затем мимо трибун рысью прошла сводная конная бригада во главе с генерал-лейтенантом Н.Я. Кириченко, проехали расчеты зенитных установок на машинах, батареи противотанковой и крупнокалиберной артиллерии, гвардейские минометы, мотоциклисты, бронемашины, машины с десантниками. Парад техники продолжили танки Т-34 и ИС, самоходные артиллерийские установки. Завершился парад на Красной площади прохождением сводного оркестра.</w:t>
      </w:r>
    </w:p>
    <w:p w:rsidR="00851FC4" w:rsidRDefault="00765D3E" w:rsidP="00765D3E">
      <w:r>
        <w:rPr>
          <w:rFonts w:ascii="Trebuchet MS" w:eastAsia="Times New Roman" w:hAnsi="Trebuchet MS" w:cs="Times New Roman"/>
          <w:noProof/>
          <w:color w:val="0000FF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7620000" cy="5076825"/>
            <wp:effectExtent l="19050" t="0" r="0" b="0"/>
            <wp:docPr id="69" name="Рисунок 69" descr="https://stat.mil.ru/images/military/military/photo/45-039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at.mil.ru/images/military/military/photo/45-039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FC4" w:rsidRPr="00851FC4" w:rsidRDefault="00851FC4" w:rsidP="00851FC4"/>
    <w:p w:rsidR="00851FC4" w:rsidRPr="00851FC4" w:rsidRDefault="00851FC4" w:rsidP="00851FC4"/>
    <w:p w:rsidR="00765D3E" w:rsidRPr="00851FC4" w:rsidRDefault="00851FC4" w:rsidP="00851FC4">
      <w:pPr>
        <w:tabs>
          <w:tab w:val="left" w:pos="7620"/>
        </w:tabs>
      </w:pPr>
      <w:r>
        <w:rPr>
          <w:rFonts w:ascii="Trebuchet MS" w:hAnsi="Trebuchet MS"/>
          <w:color w:val="484437"/>
          <w:sz w:val="21"/>
          <w:szCs w:val="21"/>
        </w:rPr>
        <w:br/>
      </w:r>
      <w:r>
        <w:rPr>
          <w:rFonts w:ascii="Trebuchet MS" w:hAnsi="Trebuchet MS"/>
          <w:color w:val="484437"/>
          <w:sz w:val="21"/>
          <w:szCs w:val="21"/>
          <w:shd w:val="clear" w:color="auto" w:fill="FFFFFF"/>
        </w:rPr>
        <w:t>Он длился 2 часа (122 минуты) под проливным дождем, но тысячи людей, заполнивших Красную площадь, казалось, не замечали его. Однако пролет авиации над Красной площадью и демонстрация трудящихся столицы из-за непогоды были отменены. К вечеру дождь прекратился, и на улицах Москвы продолжился праздник. На площадях гремели оркестры. А вскоре небо над городом озарилось праздничным салютом. В 23 часа из 100 аэростатов, поднятых зенитчиками, залпами полетели 20 тыс. ракет. Так завершился тот исторический день. 25 июня 1945 г. в Большом Кремлевском дворце состоялся прием в честь участников Парада Победы.</w:t>
      </w:r>
      <w:r>
        <w:rPr>
          <w:rFonts w:ascii="Trebuchet MS" w:hAnsi="Trebuchet MS"/>
          <w:color w:val="484437"/>
          <w:sz w:val="21"/>
          <w:szCs w:val="21"/>
        </w:rPr>
        <w:br/>
      </w:r>
      <w:r>
        <w:rPr>
          <w:rFonts w:ascii="Trebuchet MS" w:hAnsi="Trebuchet MS"/>
          <w:color w:val="484437"/>
          <w:sz w:val="21"/>
          <w:szCs w:val="21"/>
        </w:rPr>
        <w:br/>
      </w:r>
      <w:r>
        <w:rPr>
          <w:rFonts w:ascii="Trebuchet MS" w:hAnsi="Trebuchet MS"/>
          <w:color w:val="484437"/>
          <w:sz w:val="21"/>
          <w:szCs w:val="21"/>
          <w:shd w:val="clear" w:color="auto" w:fill="FFFFFF"/>
        </w:rPr>
        <w:t>Военный парад 24 июня 1945 г. — это триумф народа-победителя, военного искусства советских полководцев, всех Вооруженных Сил, их боевого духа. В нем приняли участие 24 маршала, 249 генералов, 2536 других офицеров, 31 116 сержантов и солдат.</w:t>
      </w:r>
      <w:r>
        <w:rPr>
          <w:rFonts w:ascii="Trebuchet MS" w:hAnsi="Trebuchet MS"/>
          <w:color w:val="484437"/>
          <w:sz w:val="21"/>
          <w:szCs w:val="21"/>
        </w:rPr>
        <w:br/>
      </w:r>
      <w:r>
        <w:rPr>
          <w:rFonts w:ascii="Trebuchet MS" w:hAnsi="Trebuchet MS"/>
          <w:color w:val="484437"/>
          <w:sz w:val="21"/>
          <w:szCs w:val="21"/>
        </w:rPr>
        <w:br/>
      </w:r>
      <w:r>
        <w:rPr>
          <w:rFonts w:ascii="Trebuchet MS" w:hAnsi="Trebuchet MS"/>
          <w:color w:val="484437"/>
          <w:sz w:val="21"/>
          <w:szCs w:val="21"/>
          <w:shd w:val="clear" w:color="auto" w:fill="FFFFFF"/>
        </w:rPr>
        <w:t xml:space="preserve">9 мая 1995 г. в ознаменование 50-летия Победы в Великой Отечественной войне 1941-1945 годов в Москве на Красной площади состоялся юбилейный парад участников войны и тружеников тыла военных лет с подразделениями Московского гарнизона, который, по замыслу его организаторов, воспроизводил исторический Парад Победы 1945 года. Сводными полками ветеранов (по 457 человек) вновь были представлены все 10 фронтов военных лет со </w:t>
      </w:r>
      <w:r>
        <w:rPr>
          <w:rFonts w:ascii="Trebuchet MS" w:hAnsi="Trebuchet MS"/>
          <w:color w:val="484437"/>
          <w:sz w:val="21"/>
          <w:szCs w:val="21"/>
          <w:shd w:val="clear" w:color="auto" w:fill="FFFFFF"/>
        </w:rPr>
        <w:lastRenderedPageBreak/>
        <w:t>своими боевыми знаменами, выносилось Знамя Победы, боевые знамена 150 воинских частей и соединений. Был сохранен порядок построения сводных полков. В параде приняли участие 4939 ветеранов войны и тружеников тыла военных лет из различных регионов страны и ближнего зарубежья. Общее число участников составило 6803 человека. Среди них 487 Героев Советского Союза (в том числе 5 человек, удостоенных этого звания дважды), 4 Героя Российской Федерации и 109 полных кавалеров ордена Славы. Парад принимал Маршал Советского Союза </w:t>
      </w:r>
      <w:hyperlink r:id="rId32" w:history="1">
        <w:r>
          <w:rPr>
            <w:rStyle w:val="a4"/>
            <w:rFonts w:ascii="Trebuchet MS" w:hAnsi="Trebuchet MS"/>
            <w:sz w:val="21"/>
            <w:szCs w:val="21"/>
            <w:shd w:val="clear" w:color="auto" w:fill="FFFFFF"/>
          </w:rPr>
          <w:t>В.Г. Куликов</w:t>
        </w:r>
      </w:hyperlink>
      <w:r>
        <w:rPr>
          <w:rFonts w:ascii="Trebuchet MS" w:hAnsi="Trebuchet MS"/>
          <w:color w:val="484437"/>
          <w:sz w:val="21"/>
          <w:szCs w:val="21"/>
          <w:shd w:val="clear" w:color="auto" w:fill="FFFFFF"/>
        </w:rPr>
        <w:t>, командовал парадом генерал армии В.Л. Говоров. Чести пронести на этом параде Знамя Победы был удостоен участник Парада Победы 1945 года дважды Герой Советского Союза генерал-полковник авиации в отставке М.П. Одинцов.</w:t>
      </w:r>
      <w:r>
        <w:rPr>
          <w:rFonts w:ascii="Trebuchet MS" w:hAnsi="Trebuchet MS"/>
          <w:color w:val="484437"/>
          <w:sz w:val="21"/>
          <w:szCs w:val="21"/>
        </w:rPr>
        <w:br/>
      </w:r>
      <w:r>
        <w:rPr>
          <w:rFonts w:ascii="Trebuchet MS" w:hAnsi="Trebuchet MS"/>
          <w:color w:val="484437"/>
          <w:sz w:val="21"/>
          <w:szCs w:val="21"/>
        </w:rPr>
        <w:br/>
      </w:r>
      <w:r>
        <w:rPr>
          <w:rFonts w:ascii="Trebuchet MS" w:hAnsi="Trebuchet MS"/>
          <w:color w:val="484437"/>
          <w:sz w:val="21"/>
          <w:szCs w:val="21"/>
          <w:shd w:val="clear" w:color="auto" w:fill="FFFFFF"/>
        </w:rPr>
        <w:t>Президент России </w:t>
      </w:r>
      <w:hyperlink r:id="rId33" w:history="1">
        <w:r>
          <w:rPr>
            <w:rStyle w:val="a4"/>
            <w:rFonts w:ascii="Trebuchet MS" w:hAnsi="Trebuchet MS"/>
            <w:sz w:val="21"/>
            <w:szCs w:val="21"/>
            <w:shd w:val="clear" w:color="auto" w:fill="FFFFFF"/>
          </w:rPr>
          <w:t>В.В. Путин</w:t>
        </w:r>
      </w:hyperlink>
      <w:r>
        <w:rPr>
          <w:rFonts w:ascii="Trebuchet MS" w:hAnsi="Trebuchet MS"/>
          <w:color w:val="484437"/>
          <w:sz w:val="21"/>
          <w:szCs w:val="21"/>
          <w:shd w:val="clear" w:color="auto" w:fill="FFFFFF"/>
        </w:rPr>
        <w:t> в своем письменном обращении, адресованном посетителям выставки «Парад Победы 24 июня 1945 года», открывшейся в Государственном историческом музее в канун 55-й годовщины Парада Победителей, подчеркнул: «Нам нельзя забывать об этом сильном параде. Историческая память — залог достойного будущего России. Мы должны перенять у героического поколения фронтовиков главное — привычку побеждать. Эта привычка очень нужна в нашей сегодняшней мирной жизни. Она поможет нынешнему поколению выстроить сильную, стабильную и процветающую Россию. Уверен, что дух Великой Победы будет хранить нашу Родину и впредь в новом, XXI веке».</w:t>
      </w:r>
    </w:p>
    <w:sectPr w:rsidR="00765D3E" w:rsidRPr="00851FC4" w:rsidSect="00BB4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CD56BD"/>
    <w:multiLevelType w:val="multilevel"/>
    <w:tmpl w:val="3BC68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11F01"/>
    <w:rsid w:val="00111F01"/>
    <w:rsid w:val="00377A93"/>
    <w:rsid w:val="00406594"/>
    <w:rsid w:val="00765D3E"/>
    <w:rsid w:val="00851FC4"/>
    <w:rsid w:val="00B07F23"/>
    <w:rsid w:val="00BB4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332"/>
  </w:style>
  <w:style w:type="paragraph" w:styleId="2">
    <w:name w:val="heading 2"/>
    <w:basedOn w:val="a"/>
    <w:link w:val="20"/>
    <w:uiPriority w:val="9"/>
    <w:qFormat/>
    <w:rsid w:val="00111F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111F0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11F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11F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11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11F01"/>
    <w:rPr>
      <w:color w:val="0000FF"/>
      <w:u w:val="single"/>
    </w:rPr>
  </w:style>
  <w:style w:type="character" w:styleId="a5">
    <w:name w:val="Strong"/>
    <w:basedOn w:val="a0"/>
    <w:uiPriority w:val="22"/>
    <w:qFormat/>
    <w:rsid w:val="00111F01"/>
    <w:rPr>
      <w:b/>
      <w:bCs/>
    </w:rPr>
  </w:style>
  <w:style w:type="character" w:styleId="a6">
    <w:name w:val="Emphasis"/>
    <w:basedOn w:val="a0"/>
    <w:uiPriority w:val="20"/>
    <w:qFormat/>
    <w:rsid w:val="00111F01"/>
    <w:rPr>
      <w:i/>
      <w:iCs/>
    </w:rPr>
  </w:style>
  <w:style w:type="character" w:styleId="HTML">
    <w:name w:val="HTML Typewriter"/>
    <w:basedOn w:val="a0"/>
    <w:uiPriority w:val="99"/>
    <w:semiHidden/>
    <w:unhideWhenUsed/>
    <w:rsid w:val="00111F01"/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11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1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6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79841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71323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3024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794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t.encyclopedia.mil.ru/encyclopedia/history_department/more.htm?id=11588235@SD_Employee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stat.encyclopedia.mil.ru/encyclopedia/history_department/more.htm?id=11588154@SD_Employee" TargetMode="External"/><Relationship Id="rId26" Type="http://schemas.openxmlformats.org/officeDocument/2006/relationships/hyperlink" Target="http://encyclopedia.mil.ru/encyclopedia/history/more.htm?id=11715820@cmsArticl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tat.mil.ru/images/parade_08_150-79.jpg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stat.encyclopedia.mil.ru/encyclopedia/history_department/more.htm?id=11344854@SD_Employee" TargetMode="External"/><Relationship Id="rId12" Type="http://schemas.openxmlformats.org/officeDocument/2006/relationships/hyperlink" Target="https://stat.mil.ru/images/parade_02_commanders-3.jpg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stat.encyclopedia.mil.ru/encyclopedia/history_department/more.htm?id=11588221@SD_Employee" TargetMode="External"/><Relationship Id="rId33" Type="http://schemas.openxmlformats.org/officeDocument/2006/relationships/hyperlink" Target="http://structure.mil.ru/management/leader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stat.mil.ru/images/military/military/photo/45-016.jpg" TargetMode="External"/><Relationship Id="rId20" Type="http://schemas.openxmlformats.org/officeDocument/2006/relationships/hyperlink" Target="http://stat.encyclopedia.mil.ru/encyclopedia/history/more.htm?id=11724499@cmsArticle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tat.mil.ru/images/45-033.jpg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://stat.encyclopedia.mil.ru/encyclopedia/history_department/more.htm?id=11588251@SD_Employee" TargetMode="External"/><Relationship Id="rId5" Type="http://schemas.openxmlformats.org/officeDocument/2006/relationships/hyperlink" Target="https://stat.mil.ru/images/parade_01_stalin1.jpg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stat.mil.ru/winner_may/parad/his_docs/more.htm?id=10129@cmsPhotoGallery" TargetMode="External"/><Relationship Id="rId28" Type="http://schemas.openxmlformats.org/officeDocument/2006/relationships/hyperlink" Target="http://stat.encyclopedia.mil.ru/encyclopedia/history_department/more.htm?id=11588240@SD_Employee" TargetMode="External"/><Relationship Id="rId10" Type="http://schemas.openxmlformats.org/officeDocument/2006/relationships/hyperlink" Target="http://stat.encyclopedia.mil.ru/encyclopedia/history_department/more.htm?id=11588232@SD_Employee" TargetMode="External"/><Relationship Id="rId19" Type="http://schemas.openxmlformats.org/officeDocument/2006/relationships/hyperlink" Target="http://stat.encyclopedia.mil.ru/encyclopedia/history_department/more.htm?id=11588224@SD_Employee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militera.lib.ru/memo/russian/shtemenko/16.html" TargetMode="External"/><Relationship Id="rId14" Type="http://schemas.openxmlformats.org/officeDocument/2006/relationships/hyperlink" Target="https://stat.mil.ru/images/parade_03_port.jpg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stat.encyclopedia.mil.ru/encyclopedia/history/more.htm?id=11724244@cmsArticle" TargetMode="External"/><Relationship Id="rId30" Type="http://schemas.openxmlformats.org/officeDocument/2006/relationships/hyperlink" Target="https://stat.mil.ru/images/military/military/photo/45-005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2895</Words>
  <Characters>16508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2020-06-19T06:19:00Z</dcterms:created>
  <dcterms:modified xsi:type="dcterms:W3CDTF">2020-06-19T06:19:00Z</dcterms:modified>
</cp:coreProperties>
</file>